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1C6E" w:rsidRPr="00B34F84" w:rsidRDefault="00691C6E" w:rsidP="00691C6E">
      <w:pPr>
        <w:widowControl w:val="0"/>
        <w:jc w:val="right"/>
      </w:pPr>
      <w:r w:rsidRPr="00B34F84">
        <w:t>Приложение №7</w:t>
      </w:r>
    </w:p>
    <w:p w:rsidR="00691C6E" w:rsidRPr="00B34F84" w:rsidRDefault="00691C6E" w:rsidP="00691C6E">
      <w:pPr>
        <w:widowControl w:val="0"/>
        <w:jc w:val="right"/>
      </w:pPr>
      <w:r w:rsidRPr="00B34F84">
        <w:t>к техническому заданию</w:t>
      </w: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B34F84" w:rsidTr="00B34F84">
        <w:tc>
          <w:tcPr>
            <w:tcW w:w="4503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B34F84">
              <w:rPr>
                <w:noProof/>
              </w:rPr>
              <w:t>Утверждаю: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B34F84">
              <w:rPr>
                <w:noProof/>
              </w:rPr>
              <w:t>___________________   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B34F84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«___» ____________ 20__г.</w:t>
            </w:r>
          </w:p>
        </w:tc>
        <w:tc>
          <w:tcPr>
            <w:tcW w:w="709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B34F84">
              <w:rPr>
                <w:noProof/>
              </w:rPr>
              <w:t>Утверждаю: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 xml:space="preserve">____________________________ 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B34F84">
              <w:rPr>
                <w:noProof/>
              </w:rPr>
              <w:t>___________________   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B34F84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«___» ____________ 20__г.</w:t>
            </w:r>
          </w:p>
        </w:tc>
      </w:tr>
    </w:tbl>
    <w:p w:rsidR="00EE75B2" w:rsidRPr="00B34F84" w:rsidRDefault="00EE75B2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691C6E" w:rsidRPr="00B34F84" w:rsidRDefault="00691C6E" w:rsidP="005E7C2D">
      <w:pPr>
        <w:spacing w:line="360" w:lineRule="auto"/>
        <w:jc w:val="center"/>
        <w:rPr>
          <w:b/>
          <w:sz w:val="32"/>
          <w:szCs w:val="32"/>
          <w:u w:val="single"/>
          <w:lang w:val="en-US"/>
        </w:rPr>
      </w:pPr>
    </w:p>
    <w:p w:rsidR="00691C6E" w:rsidRPr="00B34F84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b/>
          <w:sz w:val="28"/>
          <w:szCs w:val="28"/>
        </w:rPr>
      </w:pPr>
      <w:r w:rsidRPr="00B34F84">
        <w:rPr>
          <w:b/>
          <w:sz w:val="28"/>
          <w:szCs w:val="28"/>
        </w:rPr>
        <w:t xml:space="preserve">Программа и методика проведения испытаний </w:t>
      </w:r>
    </w:p>
    <w:p w:rsidR="00691C6E" w:rsidRPr="00B34F84" w:rsidRDefault="00691C6E" w:rsidP="00691C6E">
      <w:pPr>
        <w:jc w:val="center"/>
        <w:rPr>
          <w:b/>
          <w:bCs/>
          <w:sz w:val="28"/>
          <w:szCs w:val="28"/>
        </w:rPr>
      </w:pPr>
      <w:r w:rsidRPr="00B34F84">
        <w:rPr>
          <w:b/>
          <w:sz w:val="28"/>
          <w:szCs w:val="28"/>
        </w:rPr>
        <w:t>о</w:t>
      </w:r>
      <w:r w:rsidRPr="00B34F84">
        <w:rPr>
          <w:b/>
          <w:bCs/>
          <w:sz w:val="28"/>
          <w:szCs w:val="28"/>
        </w:rPr>
        <w:t>борудования допущенного к использованию в проекте</w:t>
      </w:r>
    </w:p>
    <w:p w:rsidR="00691C6E" w:rsidRPr="00B34F84" w:rsidRDefault="00691C6E" w:rsidP="00691C6E">
      <w:pPr>
        <w:jc w:val="center"/>
        <w:rPr>
          <w:b/>
          <w:sz w:val="26"/>
          <w:szCs w:val="26"/>
        </w:rPr>
      </w:pPr>
      <w:r w:rsidRPr="00B34F84">
        <w:rPr>
          <w:b/>
          <w:bCs/>
          <w:sz w:val="28"/>
          <w:szCs w:val="28"/>
        </w:rPr>
        <w:t xml:space="preserve"> «</w:t>
      </w:r>
      <w:r w:rsidRPr="00B34F84">
        <w:rPr>
          <w:b/>
          <w:sz w:val="26"/>
          <w:szCs w:val="26"/>
        </w:rPr>
        <w:t>Создание комплексной автоматизированной системы (учета электроэнергии и телемеханики) с удаленным сбором данных для передачи в Лизинг</w:t>
      </w:r>
    </w:p>
    <w:p w:rsidR="00691C6E" w:rsidRPr="00B34F84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b/>
          <w:bCs/>
          <w:sz w:val="28"/>
          <w:szCs w:val="28"/>
        </w:rPr>
      </w:pPr>
      <w:r w:rsidRPr="00B34F84">
        <w:rPr>
          <w:b/>
          <w:sz w:val="26"/>
          <w:szCs w:val="26"/>
        </w:rPr>
        <w:t xml:space="preserve"> ф</w:t>
      </w:r>
      <w:r w:rsidR="006C7D77">
        <w:rPr>
          <w:b/>
          <w:sz w:val="26"/>
          <w:szCs w:val="26"/>
        </w:rPr>
        <w:t>илиалу ПАО «МРСК Центра</w:t>
      </w:r>
      <w:proofErr w:type="gramStart"/>
      <w:r w:rsidR="006C7D77">
        <w:rPr>
          <w:b/>
          <w:sz w:val="26"/>
          <w:szCs w:val="26"/>
        </w:rPr>
        <w:t>»-</w:t>
      </w:r>
      <w:proofErr w:type="gramEnd"/>
      <w:r w:rsidR="006C7D77">
        <w:rPr>
          <w:b/>
          <w:sz w:val="26"/>
          <w:szCs w:val="26"/>
        </w:rPr>
        <w:t>«Тамбов</w:t>
      </w:r>
      <w:r w:rsidRPr="00B34F84">
        <w:rPr>
          <w:b/>
          <w:sz w:val="26"/>
          <w:szCs w:val="26"/>
        </w:rPr>
        <w:t>энерго</w:t>
      </w:r>
      <w:r w:rsidRPr="00B34F84">
        <w:rPr>
          <w:b/>
          <w:bCs/>
          <w:sz w:val="28"/>
          <w:szCs w:val="28"/>
        </w:rPr>
        <w:t xml:space="preserve">»  </w:t>
      </w:r>
    </w:p>
    <w:p w:rsidR="00691C6E" w:rsidRPr="008319C9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</w:p>
    <w:p w:rsidR="00691C6E" w:rsidRPr="00B34F84" w:rsidRDefault="00691C6E" w:rsidP="00691C6E">
      <w:pPr>
        <w:widowControl w:val="0"/>
        <w:spacing w:line="360" w:lineRule="auto"/>
        <w:ind w:left="851" w:right="284"/>
        <w:jc w:val="center"/>
        <w:outlineLvl w:val="8"/>
        <w:rPr>
          <w:sz w:val="32"/>
          <w:szCs w:val="32"/>
        </w:rPr>
      </w:pPr>
      <w:r w:rsidRPr="00B34F84">
        <w:rPr>
          <w:sz w:val="32"/>
          <w:szCs w:val="32"/>
        </w:rPr>
        <w:t>Шифр:_________________</w:t>
      </w: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tbl>
      <w:tblPr>
        <w:tblW w:w="9747" w:type="dxa"/>
        <w:tblInd w:w="392" w:type="dxa"/>
        <w:tblLook w:val="04A0" w:firstRow="1" w:lastRow="0" w:firstColumn="1" w:lastColumn="0" w:noHBand="0" w:noVBand="1"/>
      </w:tblPr>
      <w:tblGrid>
        <w:gridCol w:w="4503"/>
        <w:gridCol w:w="709"/>
        <w:gridCol w:w="4535"/>
      </w:tblGrid>
      <w:tr w:rsidR="00691C6E" w:rsidRPr="00B34F84" w:rsidTr="00B34F84">
        <w:tc>
          <w:tcPr>
            <w:tcW w:w="4503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</w:p>
        </w:tc>
        <w:tc>
          <w:tcPr>
            <w:tcW w:w="709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Lines="60" w:after="144"/>
              <w:rPr>
                <w:noProof/>
              </w:rPr>
            </w:pPr>
          </w:p>
        </w:tc>
        <w:tc>
          <w:tcPr>
            <w:tcW w:w="4535" w:type="dxa"/>
            <w:shd w:val="clear" w:color="auto" w:fill="auto"/>
          </w:tcPr>
          <w:p w:rsidR="00691C6E" w:rsidRPr="00B34F84" w:rsidRDefault="00691C6E" w:rsidP="00B34F84">
            <w:pPr>
              <w:widowControl w:val="0"/>
              <w:spacing w:after="60"/>
              <w:jc w:val="center"/>
              <w:rPr>
                <w:noProof/>
              </w:rPr>
            </w:pPr>
            <w:r w:rsidRPr="00B34F84">
              <w:rPr>
                <w:noProof/>
              </w:rPr>
              <w:t>Согласовано: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____________________________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Ф</w:t>
            </w:r>
            <w:r w:rsidR="006C7D77">
              <w:rPr>
                <w:noProof/>
              </w:rPr>
              <w:t>илиал ПАО «МРСК Центра»-«Тамбов</w:t>
            </w:r>
            <w:r w:rsidRPr="00B34F84">
              <w:rPr>
                <w:noProof/>
              </w:rPr>
              <w:t xml:space="preserve">энерго» 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</w:rPr>
            </w:pPr>
            <w:r w:rsidRPr="00B34F84">
              <w:rPr>
                <w:noProof/>
              </w:rPr>
              <w:t>___________________   _____________</w:t>
            </w:r>
          </w:p>
          <w:p w:rsidR="00691C6E" w:rsidRPr="00B34F84" w:rsidRDefault="00691C6E" w:rsidP="00B34F84">
            <w:pPr>
              <w:widowControl w:val="0"/>
              <w:spacing w:after="60"/>
              <w:jc w:val="right"/>
              <w:rPr>
                <w:noProof/>
                <w:sz w:val="18"/>
                <w:szCs w:val="18"/>
              </w:rPr>
            </w:pPr>
            <w:r w:rsidRPr="00B34F84">
              <w:rPr>
                <w:noProof/>
                <w:sz w:val="18"/>
                <w:szCs w:val="18"/>
              </w:rPr>
              <w:t xml:space="preserve"> (по доверенности №__________ от ____.____.20__г.)</w:t>
            </w:r>
          </w:p>
          <w:p w:rsidR="00691C6E" w:rsidRPr="00B34F84" w:rsidRDefault="00691C6E" w:rsidP="00B34F84">
            <w:pPr>
              <w:widowControl w:val="0"/>
              <w:spacing w:after="60"/>
              <w:rPr>
                <w:noProof/>
              </w:rPr>
            </w:pPr>
            <w:r w:rsidRPr="00B34F84">
              <w:rPr>
                <w:noProof/>
              </w:rPr>
              <w:t>«___» ____________ 20__г.</w:t>
            </w:r>
          </w:p>
        </w:tc>
      </w:tr>
    </w:tbl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B34F84" w:rsidRDefault="00691C6E" w:rsidP="00691C6E">
      <w:pPr>
        <w:widowControl w:val="0"/>
      </w:pPr>
    </w:p>
    <w:p w:rsidR="00691C6E" w:rsidRPr="008319C9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8319C9" w:rsidRDefault="00691C6E" w:rsidP="00691C6E">
      <w:pPr>
        <w:widowControl w:val="0"/>
        <w:spacing w:after="60"/>
        <w:jc w:val="center"/>
        <w:rPr>
          <w:noProof/>
        </w:rPr>
      </w:pPr>
    </w:p>
    <w:p w:rsidR="00691C6E" w:rsidRPr="00B34F84" w:rsidRDefault="00691C6E" w:rsidP="00691C6E">
      <w:pPr>
        <w:widowControl w:val="0"/>
        <w:spacing w:after="60"/>
        <w:jc w:val="center"/>
        <w:rPr>
          <w:noProof/>
        </w:rPr>
      </w:pPr>
      <w:r w:rsidRPr="00B34F84">
        <w:rPr>
          <w:noProof/>
        </w:rPr>
        <w:t>г.____________ 20__</w:t>
      </w:r>
    </w:p>
    <w:p w:rsidR="00691C6E" w:rsidRPr="00B34F84" w:rsidRDefault="00691C6E" w:rsidP="00691C6E">
      <w:pPr>
        <w:widowControl w:val="0"/>
        <w:spacing w:after="60"/>
        <w:jc w:val="center"/>
        <w:rPr>
          <w:noProof/>
        </w:rPr>
      </w:pPr>
    </w:p>
    <w:p w:rsidR="00756A19" w:rsidRPr="00B34F84" w:rsidRDefault="00756A19" w:rsidP="00756A19">
      <w:pPr>
        <w:ind w:left="-142" w:right="284"/>
        <w:jc w:val="center"/>
        <w:outlineLvl w:val="8"/>
        <w:rPr>
          <w:b/>
        </w:rPr>
      </w:pPr>
      <w:bookmarkStart w:id="0" w:name="bookmark6"/>
      <w:r w:rsidRPr="00B34F84">
        <w:rPr>
          <w:b/>
        </w:rPr>
        <w:t>Лист согласования</w:t>
      </w:r>
    </w:p>
    <w:p w:rsidR="00756A19" w:rsidRPr="00B34F84" w:rsidRDefault="00756A19" w:rsidP="00756A19">
      <w:pPr>
        <w:ind w:left="-142" w:right="284"/>
        <w:jc w:val="center"/>
        <w:outlineLvl w:val="8"/>
        <w:rPr>
          <w:b/>
        </w:rPr>
      </w:pPr>
    </w:p>
    <w:tbl>
      <w:tblPr>
        <w:tblW w:w="10065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977"/>
        <w:gridCol w:w="2126"/>
        <w:gridCol w:w="1560"/>
        <w:gridCol w:w="1593"/>
      </w:tblGrid>
      <w:tr w:rsidR="00756A19" w:rsidRPr="00B34F84" w:rsidTr="00B34F84">
        <w:trPr>
          <w:trHeight w:val="665"/>
        </w:trPr>
        <w:tc>
          <w:tcPr>
            <w:tcW w:w="1809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Компания</w:t>
            </w:r>
          </w:p>
        </w:tc>
        <w:tc>
          <w:tcPr>
            <w:tcW w:w="2977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Должность</w:t>
            </w:r>
          </w:p>
        </w:tc>
        <w:tc>
          <w:tcPr>
            <w:tcW w:w="2126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108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Фамилия И.О.</w:t>
            </w:r>
          </w:p>
        </w:tc>
        <w:tc>
          <w:tcPr>
            <w:tcW w:w="1560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Подпись</w:t>
            </w:r>
          </w:p>
          <w:p w:rsidR="00756A19" w:rsidRPr="00B34F84" w:rsidRDefault="00756A19" w:rsidP="00B34F84">
            <w:pPr>
              <w:ind w:left="-142" w:right="-89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Дата</w:t>
            </w:r>
          </w:p>
        </w:tc>
        <w:tc>
          <w:tcPr>
            <w:tcW w:w="1593" w:type="dxa"/>
            <w:shd w:val="clear" w:color="auto" w:fill="D9E2F3"/>
            <w:vAlign w:val="center"/>
          </w:tcPr>
          <w:p w:rsidR="00756A19" w:rsidRPr="00B34F84" w:rsidRDefault="00756A19" w:rsidP="00B34F84">
            <w:pPr>
              <w:ind w:left="-142"/>
              <w:jc w:val="center"/>
              <w:outlineLvl w:val="8"/>
              <w:rPr>
                <w:b/>
                <w:noProof/>
              </w:rPr>
            </w:pPr>
            <w:r w:rsidRPr="00B34F84">
              <w:rPr>
                <w:b/>
                <w:noProof/>
              </w:rPr>
              <w:t>Примечание</w:t>
            </w: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 w:right="-136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left="-142"/>
              <w:jc w:val="center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-142" w:right="284"/>
              <w:jc w:val="center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  <w:tr w:rsidR="00756A19" w:rsidRPr="00B34F84" w:rsidTr="00B34F84">
        <w:trPr>
          <w:trHeight w:val="573"/>
        </w:trPr>
        <w:tc>
          <w:tcPr>
            <w:tcW w:w="1809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2977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2126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</w:pPr>
          </w:p>
        </w:tc>
        <w:tc>
          <w:tcPr>
            <w:tcW w:w="1560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  <w:tc>
          <w:tcPr>
            <w:tcW w:w="1593" w:type="dxa"/>
            <w:shd w:val="clear" w:color="auto" w:fill="auto"/>
          </w:tcPr>
          <w:p w:rsidR="00756A19" w:rsidRPr="00B34F84" w:rsidRDefault="00756A19" w:rsidP="00B34F84">
            <w:pPr>
              <w:ind w:left="1134" w:right="284" w:firstLine="425"/>
              <w:jc w:val="both"/>
              <w:outlineLvl w:val="8"/>
              <w:rPr>
                <w:noProof/>
              </w:rPr>
            </w:pPr>
          </w:p>
        </w:tc>
      </w:tr>
    </w:tbl>
    <w:p w:rsidR="00756A19" w:rsidRPr="00B34F84" w:rsidRDefault="00756A19" w:rsidP="00756A19">
      <w:pPr>
        <w:pStyle w:val="afb"/>
        <w:ind w:left="432"/>
        <w:jc w:val="center"/>
        <w:rPr>
          <w:rFonts w:ascii="Times New Roman" w:hAnsi="Times New Roman" w:cs="Times New Roman"/>
          <w:i/>
          <w:color w:val="auto"/>
          <w:spacing w:val="6"/>
          <w:sz w:val="32"/>
        </w:rPr>
      </w:pPr>
    </w:p>
    <w:p w:rsidR="00B34F84" w:rsidRPr="00B34F84" w:rsidRDefault="00B34F84" w:rsidP="00B34F84"/>
    <w:p w:rsidR="00B34F84" w:rsidRDefault="00B34F84" w:rsidP="00B34F84"/>
    <w:p w:rsidR="00B34F84" w:rsidRPr="00B34F84" w:rsidRDefault="00B34F84" w:rsidP="00B34F84"/>
    <w:p w:rsidR="00756A19" w:rsidRDefault="004E2E6F" w:rsidP="00756A19">
      <w:pPr>
        <w:pStyle w:val="afb"/>
        <w:ind w:left="432"/>
        <w:jc w:val="center"/>
        <w:rPr>
          <w:rFonts w:ascii="Times New Roman" w:hAnsi="Times New Roman" w:cs="Times New Roman"/>
          <w:color w:val="auto"/>
          <w:spacing w:val="6"/>
          <w:sz w:val="32"/>
        </w:rPr>
      </w:pPr>
      <w:r w:rsidRPr="004E2E6F">
        <w:rPr>
          <w:rFonts w:ascii="Times New Roman" w:hAnsi="Times New Roman" w:cs="Times New Roman"/>
          <w:color w:val="auto"/>
          <w:spacing w:val="6"/>
          <w:sz w:val="32"/>
        </w:rPr>
        <w:t>СОДЕРЖАНИЕ</w:t>
      </w:r>
    </w:p>
    <w:p w:rsidR="004E2E6F" w:rsidRPr="004E2E6F" w:rsidRDefault="004E2E6F" w:rsidP="004E2E6F"/>
    <w:p w:rsidR="004E2E6F" w:rsidRPr="004E2E6F" w:rsidRDefault="004E2E6F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r>
        <w:rPr>
          <w:rStyle w:val="a6"/>
          <w:rFonts w:eastAsia="CordiaUPC"/>
          <w:color w:val="auto"/>
        </w:rPr>
        <w:fldChar w:fldCharType="begin"/>
      </w:r>
      <w:r>
        <w:rPr>
          <w:rStyle w:val="a6"/>
          <w:rFonts w:eastAsia="CordiaUPC"/>
          <w:color w:val="auto"/>
        </w:rPr>
        <w:instrText xml:space="preserve"> TOC \o "1-3" \h \z \u </w:instrText>
      </w:r>
      <w:r>
        <w:rPr>
          <w:rStyle w:val="a6"/>
          <w:rFonts w:eastAsia="CordiaUPC"/>
          <w:color w:val="auto"/>
        </w:rPr>
        <w:fldChar w:fldCharType="separate"/>
      </w:r>
      <w:hyperlink w:anchor="_Toc38750689" w:history="1">
        <w:r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1. ОБЪЕКТ ИСПЫТАНИЙ</w:t>
        </w:r>
        <w:r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Pr="004E2E6F">
          <w:rPr>
            <w:rFonts w:ascii="Times New Roman" w:hAnsi="Times New Roman"/>
            <w:b w:val="0"/>
            <w:noProof/>
            <w:webHidden/>
          </w:rPr>
          <w:instrText xml:space="preserve"> PAGEREF _Toc38750689 \h </w:instrText>
        </w:r>
        <w:r w:rsidRPr="004E2E6F">
          <w:rPr>
            <w:rFonts w:ascii="Times New Roman" w:hAnsi="Times New Roman"/>
            <w:b w:val="0"/>
            <w:noProof/>
            <w:webHidden/>
          </w:rPr>
        </w:r>
        <w:r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6</w:t>
        </w:r>
        <w:r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1.1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ПОЛНОЕ НАИМЕНОВАНИЕ, ОБОЗНАЧЕНИЕ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6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1.2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ОБЛАСТЬ ПРИМЕНЕНИЯ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6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694" w:history="1">
        <w:r w:rsidR="004E2E6F"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2. ЦЕЛЬ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_Toc38750694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7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2.1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ЦЕЛЬ ПРЕДВАРИТЕЛЬНЫХ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7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2.2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ЦЕЛЬ ОПЫТНОЙ ЭКСПЛУАТАЦИИ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69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2.3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ЦЕЛЬ ПРИЕМО-СДАТОЧНЫХ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_Toc38750698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00" w:history="1">
        <w:r w:rsidR="004E2E6F"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3. ОБЩИЕ ПОЛОЖЕНИЯ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_Toc38750700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9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ДОКУМЕНТЫ, НА ОСНОВАНИИ КОТОРЫХ ПРОВОДЯТ ИСПЫТАНИЯ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МЕСТО И ПРОДОЛЖИТЕЛЬНОСТЬ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3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3.3 ОРГАНИЗАЦИИ, УЧАСТВУЮЩИЕ В ИСПЫТАНИЯХ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_Toc38750703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10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3.4 ПРЕДЪЯВЛЯЕМЫЕ НА ИСПЫТАНИЯ ДОКУМЕНТЫ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05" w:history="1">
        <w:r w:rsidR="004E2E6F" w:rsidRPr="004E2E6F">
          <w:rPr>
            <w:rStyle w:val="a6"/>
            <w:rFonts w:ascii="Times New Roman" w:hAnsi="Times New Roman"/>
            <w:b w:val="0"/>
            <w:iCs/>
            <w:caps w:val="0"/>
            <w:noProof/>
            <w:u w:val="none"/>
          </w:rPr>
          <w:t>4. ОБЪЕМ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_Toc38750705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12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ЭТАПЫ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72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7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4.1.1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ОЧЕРЕДНОСТЬ ПРОВЕДЕНИЯ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_Toc38750707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 ПЕРЕЧЕНЬ ПРОВЕРОК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0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4.2.1 ПРОВЕРКА КОМПЛЕКТНОСТИ СУИТМ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_Toc38750709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0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4.2.2 ПРОВЕРКА КОМПЛЕКТНОСТИ ДОКУМЕНТАЦИИ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_Toc38750710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4.2.3 ПРОВЕРКА МАРКИРОВКИ И ПЛОМБИРОВАНИЯ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4.2.4 ПРОВЕРКА СТРОИТЕЛЬНО-МОНТАЖНЫХ РАБОТ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3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4.2.5 ПРОВЕРКА РАБОТОСПОСОБНОСТИ СУЭИТМ В ЧАСТИ ФУНКЦИОНАЛЬНОГО НАЗНАЧЕНИЯ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_Toc38750713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4.2.6 ПРОВЕРКА НАДЕЖНОСТИ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14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4.2.7 ПРОВЕРКА ЗАЩИЩЕННОСТИ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4.2.8 ПРОВЕРКА ФУНКЦИОНАЛЬНОЙ ПОЛНОТЫ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7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4.2.9 ПРОВЕРКА СООТВЕТСТВИЯ ТРЕБОВАНИЯМ К ПЕРСОНАЛУ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_Toc38750717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1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4.2.10 ПРОВЕРКА ВЫПОЛНЕНИЯ ТРЕБОВАНИЙ К ОПЫТНОЙ ЭКСПЛУАТАЦИИ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_Toc38750719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0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4.3 ПРОГРАММА ПРЕДВАРИТЕЛЬНЫХ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_Toc38750720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4.5 ПРОГРАММА ПРИЕМО-СДАТОЧНЫХ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23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5. УСЛОВИЯ И ПОРЯДОК ПРОВЕДЕНИЯ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_Toc38750723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18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5.1 УСЛОВИЯ ПРОВЕДЕНИЯ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5.2 УСЛОВИЯ НАЧАЛА И ЗАВЕРШЕНИЯ ОТДЕЛЬНЫХ ЭТАПОВ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5.3 ТРЕБОВАНИЯ К ТЕХНИЧЕСКОМУ ОБСЛУЖИВАНИЮ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19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5.4 МЕРЫ, ОБЕСПЕЧИВАЮЩИЕ БЕЗОПАСНОСТЬ И БЕЗАВАРИЙНОСТЬ ПРОВЕДЕНИЯ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20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2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5.5 ПОРЯДОК ВЗАИМОДЕЙСТВИЯ ОРГАНИЗАЦИЙ, УЧАСТВУЮЩИХ В ИСПЫТАНИЯХ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_Toc38750729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31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6. ОБЕСПЕЧЕНИЕ ИСПЫТАНИЙ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_Toc38750731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22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3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6.1 МАТЕРИАЛЬНО-ТЕХНИЧЕСКОЕ ОБЕСПЕЧЕНИЕ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_Toc38750732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48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33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6.2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МЕТРОЛОГИЧЕСКОЕ ОБЕСПЕЧЕНИЕ ИСПЫТАНИЙ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_Toc38750733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35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7. ОТЧЕТНОСТЬ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_Toc38750735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22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12"/>
        <w:tabs>
          <w:tab w:val="right" w:pos="9605"/>
        </w:tabs>
        <w:spacing w:before="0"/>
        <w:rPr>
          <w:rFonts w:ascii="Times New Roman" w:eastAsiaTheme="minorEastAsia" w:hAnsi="Times New Roman"/>
          <w:b w:val="0"/>
          <w:bCs w:val="0"/>
          <w:caps w:val="0"/>
          <w:noProof/>
        </w:rPr>
      </w:pPr>
      <w:hyperlink w:anchor="_Toc38750737" w:history="1">
        <w:r w:rsidR="004E2E6F" w:rsidRPr="004E2E6F">
          <w:rPr>
            <w:rStyle w:val="a6"/>
            <w:rFonts w:ascii="Times New Roman" w:hAnsi="Times New Roman"/>
            <w:b w:val="0"/>
            <w:caps w:val="0"/>
            <w:noProof/>
            <w:u w:val="none"/>
          </w:rPr>
          <w:t>ПРИЛОЖЕНИЕ А.</w:t>
        </w:r>
        <w:r w:rsidR="004E2E6F" w:rsidRPr="004E2E6F">
          <w:rPr>
            <w:rFonts w:ascii="Times New Roman" w:hAnsi="Times New Roman"/>
            <w:b w:val="0"/>
            <w:caps w:val="0"/>
            <w:noProof/>
            <w:webHidden/>
          </w:rPr>
          <w:tab/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begin"/>
        </w:r>
        <w:r w:rsidR="004E2E6F" w:rsidRPr="004E2E6F">
          <w:rPr>
            <w:rFonts w:ascii="Times New Roman" w:hAnsi="Times New Roman"/>
            <w:b w:val="0"/>
            <w:noProof/>
            <w:webHidden/>
          </w:rPr>
          <w:instrText xml:space="preserve"> PAGEREF _Toc38750737 \h </w:instrText>
        </w:r>
        <w:r w:rsidR="004E2E6F" w:rsidRPr="004E2E6F">
          <w:rPr>
            <w:rFonts w:ascii="Times New Roman" w:hAnsi="Times New Roman"/>
            <w:b w:val="0"/>
            <w:noProof/>
            <w:webHidden/>
          </w:rPr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separate"/>
        </w:r>
        <w:r w:rsidR="00D047AA">
          <w:rPr>
            <w:rFonts w:ascii="Times New Roman" w:hAnsi="Times New Roman"/>
            <w:b w:val="0"/>
            <w:noProof/>
            <w:webHidden/>
          </w:rPr>
          <w:t>23</w:t>
        </w:r>
        <w:r w:rsidR="004E2E6F" w:rsidRPr="004E2E6F">
          <w:rPr>
            <w:rFonts w:ascii="Times New Roman" w:hAnsi="Times New Roman"/>
            <w:b w:val="0"/>
            <w:noProof/>
            <w:webHidden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3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А.1.  МЕТОДИКА ПРОВЕРКИ КОМПЛЕКТНОСТИ СУЭИТМ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_Toc38750739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24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72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0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А.2.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МЕТОДИКА ПРОВЕРКИ КОМПЛЕКТНОСТИ ДОКУМЕНТАЦИИ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_Toc38750740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left" w:pos="720"/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А.3.</w:t>
        </w:r>
        <w:r w:rsidR="004E2E6F" w:rsidRPr="004E2E6F">
          <w:rPr>
            <w:rFonts w:ascii="Times New Roman" w:eastAsiaTheme="minorEastAsia" w:hAnsi="Times New Roman" w:cs="Times New Roman"/>
            <w:b w:val="0"/>
            <w:bCs w:val="0"/>
            <w:noProof/>
            <w:sz w:val="24"/>
            <w:szCs w:val="24"/>
          </w:rPr>
          <w:tab/>
        </w:r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МЕТОДИКА ПРОВЕРКИ МАРКИРОВКИ И ПЛОМБИРОВАНИЯ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26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А.4. МЕТОДИКА ПРОВЕРКИ КАЧЕСТВА МОНТАЖНЫХ РАБОТ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27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А.5. МЕТОДИКА ПРОВЕРКИ РАБОТОСПОСОБНОСТИ СУЭИТМ В ЧАСТИ ФУНКЦИОНАЛЬНОГО НАЗНАЧЕНИЯ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29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А.7. МЕТОДИКА ПРОВЕРКИ ЗАЩИЩЕННОСТИ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4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А.9. МЕТОДИКА ПРОВЕРКИ СООТВЕТСТВИЯ ТРЕБОВАНИЙ К ПЕРСОНАЛУ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_Toc38750749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1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z w:val="24"/>
            <w:szCs w:val="24"/>
            <w:u w:val="none"/>
          </w:rPr>
          <w:t>А.10. МЕТОДИКА ПРОВЕРКИ ВЫПОЛНЕНИЯ ТРЕБОВАНИЙ К ОПЫТНОЙ ЭКСПЛУАТАЦИИ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_Toc38750751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2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20"/>
            <w:sz w:val="24"/>
            <w:szCs w:val="24"/>
            <w:u w:val="none"/>
          </w:rPr>
          <w:t>ПРИЛОЖЕНИЕ Б.1-Б.5.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_Toc38750752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38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4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20"/>
            <w:sz w:val="24"/>
            <w:szCs w:val="24"/>
            <w:u w:val="none"/>
          </w:rPr>
          <w:t>ПРИЛОЖЕНИЕ Б.1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_Toc38750754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39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5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_Toc38750755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40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6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Б.3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_Toc38750756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41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ascii="Times New Roman" w:eastAsiaTheme="minorEastAsia" w:hAnsi="Times New Roman" w:cs="Times New Roman"/>
          <w:b w:val="0"/>
          <w:bCs w:val="0"/>
          <w:noProof/>
          <w:sz w:val="24"/>
          <w:szCs w:val="24"/>
        </w:rPr>
      </w:pPr>
      <w:hyperlink w:anchor="_Toc38750758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Б.4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_Toc38750758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42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4E2E6F" w:rsidRPr="004E2E6F" w:rsidRDefault="00540B70" w:rsidP="004E2E6F">
      <w:pPr>
        <w:pStyle w:val="22"/>
        <w:tabs>
          <w:tab w:val="right" w:pos="9605"/>
        </w:tabs>
        <w:spacing w:before="0"/>
        <w:rPr>
          <w:rFonts w:eastAsiaTheme="minorEastAsia" w:cstheme="minorBidi"/>
          <w:b w:val="0"/>
          <w:bCs w:val="0"/>
          <w:noProof/>
          <w:sz w:val="24"/>
          <w:szCs w:val="24"/>
        </w:rPr>
      </w:pPr>
      <w:hyperlink w:anchor="_Toc38750759" w:history="1">
        <w:r w:rsidR="004E2E6F" w:rsidRPr="004E2E6F">
          <w:rPr>
            <w:rStyle w:val="a6"/>
            <w:rFonts w:ascii="Times New Roman" w:hAnsi="Times New Roman" w:cs="Times New Roman"/>
            <w:b w:val="0"/>
            <w:noProof/>
            <w:spacing w:val="8"/>
            <w:sz w:val="24"/>
            <w:szCs w:val="24"/>
            <w:u w:val="none"/>
          </w:rPr>
          <w:t>ПРИЛОЖЕНИЕ Б.5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ab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begin"/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instrText xml:space="preserve"> PAGEREF _Toc38750759 \h </w:instrTex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separate"/>
        </w:r>
        <w:r w:rsidR="00D047AA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t>47</w:t>
        </w:r>
        <w:r w:rsidR="004E2E6F" w:rsidRPr="004E2E6F">
          <w:rPr>
            <w:rFonts w:ascii="Times New Roman" w:hAnsi="Times New Roman" w:cs="Times New Roman"/>
            <w:b w:val="0"/>
            <w:noProof/>
            <w:webHidden/>
            <w:sz w:val="24"/>
            <w:szCs w:val="24"/>
          </w:rPr>
          <w:fldChar w:fldCharType="end"/>
        </w:r>
      </w:hyperlink>
    </w:p>
    <w:p w:rsidR="00756A19" w:rsidRPr="00B34F84" w:rsidRDefault="004E2E6F" w:rsidP="00756A19">
      <w:pPr>
        <w:pStyle w:val="12"/>
        <w:tabs>
          <w:tab w:val="right" w:leader="dot" w:pos="9923"/>
        </w:tabs>
        <w:ind w:right="201"/>
        <w:rPr>
          <w:b w:val="0"/>
          <w:bCs w:val="0"/>
          <w:i/>
          <w:iCs/>
          <w:caps w:val="0"/>
        </w:rPr>
      </w:pPr>
      <w:r>
        <w:rPr>
          <w:rStyle w:val="a6"/>
          <w:rFonts w:eastAsia="CordiaUPC"/>
          <w:color w:val="auto"/>
        </w:rPr>
        <w:fldChar w:fldCharType="end"/>
      </w:r>
      <w:r w:rsidR="00756A19" w:rsidRPr="00B34F84">
        <w:rPr>
          <w:b w:val="0"/>
          <w:bCs w:val="0"/>
          <w:i/>
          <w:iCs/>
          <w:caps w:val="0"/>
          <w:color w:val="0000FF"/>
          <w:u w:val="single"/>
        </w:rPr>
        <w:br w:type="page"/>
      </w:r>
      <w:bookmarkStart w:id="1" w:name="_Toc458536782"/>
      <w:r w:rsidR="00756A19" w:rsidRPr="00B34F84">
        <w:rPr>
          <w:b w:val="0"/>
          <w:bCs w:val="0"/>
          <w:i/>
          <w:iCs/>
          <w:caps w:val="0"/>
        </w:rPr>
        <w:lastRenderedPageBreak/>
        <w:t>Перечень обозначений и сокращений</w:t>
      </w:r>
      <w:bookmarkEnd w:id="1"/>
    </w:p>
    <w:tbl>
      <w:tblPr>
        <w:tblW w:w="963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343"/>
        <w:gridCol w:w="7736"/>
      </w:tblGrid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АРМ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Автоматизированное рабочее место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АС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Автоматизированная система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АСКУЭ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Автоматизированная система контроля и учета электроэнергии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АСТУ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Автоматизированные системы технологического управления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БД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База данных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ЗИП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Запасные части, инструменты, принадлежности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ИВК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Информационно-вычислительный комплекс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ИВКЭ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Информационно-вычислительный комплекс электроустановки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ИИК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Измерительно-информационный комплекс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МРСК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Межрегиональная распределительная сетевая компания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МЭК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Международная электротехническая комиссия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НСИ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Нормативно-справочная информация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ОЭ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Опытная эксплуатация</w:t>
            </w:r>
          </w:p>
        </w:tc>
      </w:tr>
      <w:tr w:rsidR="00756A19" w:rsidRPr="00B34F84" w:rsidTr="00B34F84">
        <w:trPr>
          <w:trHeight w:val="64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Объект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5"/>
              <w:jc w:val="both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совокупность оборудования ИИК, ИВКЭ, ИВК, относящегося к одной трансформаторной подстанции, от отходящих линий которой производится электроснабжение потребителей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Проектная документация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Предварительные испытания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ПСИ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color w:val="000000"/>
                <w:sz w:val="27"/>
                <w:szCs w:val="27"/>
                <w:shd w:val="clear" w:color="auto" w:fill="FFFFFF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Приемо-сдаточные испытания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ПМИ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Программа и методика испытаний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ПО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Программное обеспечение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ППО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proofErr w:type="spellStart"/>
            <w:r w:rsidRPr="00B34F84">
              <w:rPr>
                <w:i/>
                <w:sz w:val="27"/>
                <w:szCs w:val="27"/>
              </w:rPr>
              <w:t>Предпроектное</w:t>
            </w:r>
            <w:proofErr w:type="spellEnd"/>
            <w:r w:rsidRPr="00B34F84">
              <w:rPr>
                <w:i/>
                <w:sz w:val="27"/>
                <w:szCs w:val="27"/>
              </w:rPr>
              <w:t xml:space="preserve"> обследование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ПУЭ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Правила устройства электроустановок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РД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Рабочая документация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СОЕВ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Система обеспечения единого времени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proofErr w:type="spellStart"/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СУЭиТМ</w:t>
            </w:r>
            <w:proofErr w:type="spellEnd"/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Система учета электроэнергии и телемеханики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75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ТЗ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Техническое задание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ТП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  <w:lang w:val="en-US"/>
              </w:rPr>
            </w:pPr>
            <w:r w:rsidRPr="00B34F84">
              <w:rPr>
                <w:i/>
                <w:sz w:val="27"/>
                <w:szCs w:val="27"/>
              </w:rPr>
              <w:t>Трансформаторная подстанция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ТУ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Точка учёта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УСПД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color w:val="000000"/>
                <w:sz w:val="27"/>
                <w:szCs w:val="27"/>
                <w:shd w:val="clear" w:color="auto" w:fill="FFFFFF"/>
              </w:rPr>
              <w:t>Устройство сбора и передачи информации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Целевой ИВК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7"/>
                <w:szCs w:val="27"/>
              </w:rPr>
            </w:pPr>
            <w:r w:rsidRPr="00B34F84">
              <w:rPr>
                <w:i/>
                <w:sz w:val="27"/>
                <w:szCs w:val="27"/>
              </w:rPr>
              <w:t>Программно-аппаратный комплекс на базе ПО «Пирамида Сети»</w:t>
            </w:r>
          </w:p>
        </w:tc>
      </w:tr>
      <w:tr w:rsidR="00756A19" w:rsidRPr="00B34F84" w:rsidTr="00B34F84">
        <w:trPr>
          <w:trHeight w:val="397"/>
        </w:trPr>
        <w:tc>
          <w:tcPr>
            <w:tcW w:w="1560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144" w:right="-50"/>
              <w:jc w:val="right"/>
              <w:rPr>
                <w:i/>
                <w:sz w:val="28"/>
                <w:szCs w:val="28"/>
              </w:rPr>
            </w:pPr>
            <w:r w:rsidRPr="00B34F84">
              <w:rPr>
                <w:i/>
                <w:sz w:val="28"/>
                <w:szCs w:val="28"/>
              </w:rPr>
              <w:t>ЭД</w:t>
            </w:r>
          </w:p>
        </w:tc>
        <w:tc>
          <w:tcPr>
            <w:tcW w:w="343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-24" w:right="-108"/>
              <w:jc w:val="center"/>
              <w:rPr>
                <w:i/>
                <w:sz w:val="28"/>
                <w:szCs w:val="28"/>
              </w:rPr>
            </w:pPr>
            <w:r w:rsidRPr="00B34F84">
              <w:rPr>
                <w:i/>
                <w:sz w:val="28"/>
                <w:szCs w:val="28"/>
              </w:rPr>
              <w:t>‒</w:t>
            </w:r>
          </w:p>
        </w:tc>
        <w:tc>
          <w:tcPr>
            <w:tcW w:w="7736" w:type="dxa"/>
            <w:tcMar>
              <w:top w:w="6" w:type="dxa"/>
              <w:bottom w:w="6" w:type="dxa"/>
            </w:tcMar>
            <w:vAlign w:val="center"/>
          </w:tcPr>
          <w:p w:rsidR="00756A19" w:rsidRPr="00B34F84" w:rsidRDefault="00756A19" w:rsidP="00B34F84">
            <w:pPr>
              <w:pStyle w:val="TableBodyText"/>
              <w:spacing w:line="240" w:lineRule="auto"/>
              <w:ind w:left="33" w:right="-108"/>
              <w:rPr>
                <w:i/>
                <w:sz w:val="28"/>
                <w:szCs w:val="28"/>
              </w:rPr>
            </w:pPr>
            <w:r w:rsidRPr="00B34F84">
              <w:rPr>
                <w:i/>
                <w:sz w:val="28"/>
                <w:szCs w:val="28"/>
              </w:rPr>
              <w:t>Эксплуатационная документация</w:t>
            </w:r>
          </w:p>
        </w:tc>
      </w:tr>
    </w:tbl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2" w:name="_Toc273700324"/>
      <w:bookmarkStart w:id="3" w:name="_Toc458536783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4" w:name="_Toc38750689"/>
      <w:r w:rsidRPr="00B34F84">
        <w:rPr>
          <w:b/>
          <w:bCs/>
          <w:i/>
          <w:iCs/>
          <w:caps/>
          <w:sz w:val="28"/>
          <w:szCs w:val="28"/>
        </w:rPr>
        <w:lastRenderedPageBreak/>
        <w:t>1. Объект испытаний</w:t>
      </w:r>
      <w:bookmarkEnd w:id="4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5" w:name="_Toc38750690"/>
      <w:r w:rsidRPr="00B34F84">
        <w:rPr>
          <w:rFonts w:eastAsia="Calibri"/>
          <w:i/>
          <w:sz w:val="28"/>
          <w:szCs w:val="28"/>
          <w:lang w:eastAsia="en-US"/>
        </w:rPr>
        <w:t>Настоящая программа и методика испытаний, в дальнейшем – ПМИ, распространяется на организацию и проведение испытаний системы учета электроэнергии и системы телемеханики.</w:t>
      </w:r>
      <w:bookmarkEnd w:id="5"/>
    </w:p>
    <w:p w:rsidR="00756A19" w:rsidRPr="00B34F84" w:rsidRDefault="00756A19" w:rsidP="008319C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Объектом испытаний является </w:t>
      </w:r>
      <w:r w:rsidR="008319C9" w:rsidRPr="008319C9">
        <w:rPr>
          <w:rFonts w:eastAsia="Calibri"/>
          <w:i/>
          <w:sz w:val="28"/>
          <w:szCs w:val="28"/>
          <w:lang w:eastAsia="en-US"/>
        </w:rPr>
        <w:t xml:space="preserve"> комплексн</w:t>
      </w:r>
      <w:r w:rsidR="008319C9">
        <w:rPr>
          <w:rFonts w:eastAsia="Calibri"/>
          <w:i/>
          <w:sz w:val="28"/>
          <w:szCs w:val="28"/>
          <w:lang w:eastAsia="en-US"/>
        </w:rPr>
        <w:t>ая</w:t>
      </w:r>
      <w:r w:rsidR="008319C9"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8319C9">
        <w:rPr>
          <w:rFonts w:eastAsia="Calibri"/>
          <w:i/>
          <w:sz w:val="28"/>
          <w:szCs w:val="28"/>
          <w:lang w:eastAsia="en-US"/>
        </w:rPr>
        <w:t xml:space="preserve">ая система </w:t>
      </w:r>
      <w:r w:rsidR="008319C9"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 w:rsidR="008319C9">
        <w:rPr>
          <w:rFonts w:eastAsia="Calibri"/>
          <w:i/>
          <w:sz w:val="28"/>
          <w:szCs w:val="28"/>
          <w:lang w:eastAsia="en-US"/>
        </w:rPr>
        <w:t xml:space="preserve"> </w:t>
      </w:r>
      <w:r w:rsidR="008319C9" w:rsidRPr="008319C9">
        <w:rPr>
          <w:rFonts w:eastAsia="Calibri"/>
          <w:i/>
          <w:sz w:val="28"/>
          <w:szCs w:val="28"/>
          <w:lang w:eastAsia="en-US"/>
        </w:rPr>
        <w:t>филиалу ПАО «МРСК Центра</w:t>
      </w:r>
      <w:proofErr w:type="gramStart"/>
      <w:r w:rsidR="008319C9" w:rsidRPr="008319C9">
        <w:rPr>
          <w:rFonts w:eastAsia="Calibri"/>
          <w:i/>
          <w:sz w:val="28"/>
          <w:szCs w:val="28"/>
          <w:lang w:eastAsia="en-US"/>
        </w:rPr>
        <w:t>»-</w:t>
      </w:r>
      <w:proofErr w:type="gramEnd"/>
      <w:r w:rsidR="008319C9" w:rsidRPr="008319C9">
        <w:rPr>
          <w:rFonts w:eastAsia="Calibri"/>
          <w:i/>
          <w:sz w:val="28"/>
          <w:szCs w:val="28"/>
          <w:lang w:eastAsia="en-US"/>
        </w:rPr>
        <w:t>«</w:t>
      </w:r>
      <w:r w:rsidR="006C7D77">
        <w:rPr>
          <w:rFonts w:eastAsia="Calibri"/>
          <w:i/>
          <w:sz w:val="28"/>
          <w:szCs w:val="28"/>
          <w:lang w:eastAsia="en-US"/>
        </w:rPr>
        <w:t>Тамбовэнерго</w:t>
      </w:r>
      <w:r w:rsidR="008319C9" w:rsidRPr="008319C9">
        <w:rPr>
          <w:rFonts w:eastAsia="Calibri"/>
          <w:i/>
          <w:sz w:val="28"/>
          <w:szCs w:val="28"/>
          <w:lang w:eastAsia="en-US"/>
        </w:rPr>
        <w:t>»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Комплектность предъявляемой на испытания</w:t>
      </w:r>
      <w:bookmarkStart w:id="6" w:name="_GoBack"/>
      <w:bookmarkEnd w:id="6"/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="00E1660A" w:rsidRPr="00E1660A">
        <w:rPr>
          <w:rFonts w:eastAsia="Calibri"/>
          <w:i/>
          <w:sz w:val="28"/>
          <w:szCs w:val="28"/>
          <w:lang w:eastAsia="en-US"/>
        </w:rPr>
        <w:t>комплексн</w:t>
      </w:r>
      <w:r w:rsidR="00E1660A">
        <w:rPr>
          <w:rFonts w:eastAsia="Calibri"/>
          <w:i/>
          <w:sz w:val="28"/>
          <w:szCs w:val="28"/>
          <w:lang w:eastAsia="en-US"/>
        </w:rPr>
        <w:t>ой</w:t>
      </w:r>
      <w:r w:rsidR="00E1660A" w:rsidRPr="00E1660A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E1660A">
        <w:rPr>
          <w:rFonts w:eastAsia="Calibri"/>
          <w:i/>
          <w:sz w:val="28"/>
          <w:szCs w:val="28"/>
          <w:lang w:eastAsia="en-US"/>
        </w:rPr>
        <w:t>ой</w:t>
      </w:r>
      <w:r w:rsidR="00E1660A" w:rsidRPr="00E1660A">
        <w:rPr>
          <w:rFonts w:eastAsia="Calibri"/>
          <w:i/>
          <w:sz w:val="28"/>
          <w:szCs w:val="28"/>
          <w:lang w:eastAsia="en-US"/>
        </w:rPr>
        <w:t xml:space="preserve"> систем</w:t>
      </w:r>
      <w:r w:rsidR="00E1660A">
        <w:rPr>
          <w:rFonts w:eastAsia="Calibri"/>
          <w:i/>
          <w:sz w:val="28"/>
          <w:szCs w:val="28"/>
          <w:lang w:eastAsia="en-US"/>
        </w:rPr>
        <w:t>ы</w:t>
      </w:r>
      <w:r w:rsidR="00E1660A" w:rsidRPr="00E1660A">
        <w:rPr>
          <w:rFonts w:eastAsia="Calibri"/>
          <w:i/>
          <w:sz w:val="28"/>
          <w:szCs w:val="28"/>
          <w:lang w:eastAsia="en-US"/>
        </w:rPr>
        <w:t xml:space="preserve">  (учета электроэнергии и телемеханики) с удаленным сбором данных для передачи в Лизинг филиалу ПАО «МРСК Центра</w:t>
      </w:r>
      <w:proofErr w:type="gramStart"/>
      <w:r w:rsidR="00E1660A" w:rsidRPr="00E1660A">
        <w:rPr>
          <w:rFonts w:eastAsia="Calibri"/>
          <w:i/>
          <w:sz w:val="28"/>
          <w:szCs w:val="28"/>
          <w:lang w:eastAsia="en-US"/>
        </w:rPr>
        <w:t>»-</w:t>
      </w:r>
      <w:proofErr w:type="gramEnd"/>
      <w:r w:rsidR="00E1660A" w:rsidRPr="00E1660A">
        <w:rPr>
          <w:rFonts w:eastAsia="Calibri"/>
          <w:i/>
          <w:sz w:val="28"/>
          <w:szCs w:val="28"/>
          <w:lang w:eastAsia="en-US"/>
        </w:rPr>
        <w:t>«</w:t>
      </w:r>
      <w:r w:rsidR="006C7D77">
        <w:rPr>
          <w:rFonts w:eastAsia="Calibri"/>
          <w:i/>
          <w:sz w:val="28"/>
          <w:szCs w:val="28"/>
          <w:lang w:eastAsia="en-US"/>
        </w:rPr>
        <w:t>Тамбовэнерго</w:t>
      </w:r>
      <w:r w:rsidR="00E1660A" w:rsidRPr="00E1660A">
        <w:rPr>
          <w:rFonts w:eastAsia="Calibri"/>
          <w:i/>
          <w:sz w:val="28"/>
          <w:szCs w:val="28"/>
          <w:lang w:eastAsia="en-US"/>
        </w:rPr>
        <w:t>»</w:t>
      </w:r>
      <w:r w:rsidR="00E1660A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должна соответствовать ведомости смонтированного оборудования.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Основания выполнения - Договор </w:t>
      </w:r>
      <w:r w:rsidR="008319C9">
        <w:rPr>
          <w:rFonts w:eastAsia="Calibri"/>
          <w:i/>
          <w:sz w:val="28"/>
          <w:szCs w:val="28"/>
          <w:lang w:eastAsia="en-US"/>
        </w:rPr>
        <w:t xml:space="preserve">лизинга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№ </w:t>
      </w:r>
      <w:r w:rsidR="008319C9">
        <w:rPr>
          <w:rFonts w:eastAsia="Calibri"/>
          <w:i/>
          <w:sz w:val="28"/>
          <w:szCs w:val="28"/>
          <w:lang w:eastAsia="en-US"/>
        </w:rPr>
        <w:t>_____________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от «</w:t>
      </w:r>
      <w:r w:rsidR="008319C9">
        <w:rPr>
          <w:rFonts w:eastAsia="Calibri"/>
          <w:i/>
          <w:sz w:val="28"/>
          <w:szCs w:val="28"/>
          <w:lang w:eastAsia="en-US"/>
        </w:rPr>
        <w:t>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» </w:t>
      </w:r>
      <w:r w:rsidR="008319C9">
        <w:rPr>
          <w:rFonts w:eastAsia="Calibri"/>
          <w:i/>
          <w:sz w:val="28"/>
          <w:szCs w:val="28"/>
          <w:lang w:eastAsia="en-US"/>
        </w:rPr>
        <w:t>_____________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20</w:t>
      </w:r>
      <w:r w:rsidR="008319C9">
        <w:rPr>
          <w:rFonts w:eastAsia="Calibri"/>
          <w:i/>
          <w:sz w:val="28"/>
          <w:szCs w:val="28"/>
          <w:lang w:eastAsia="en-US"/>
        </w:rPr>
        <w:t>____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года: «</w:t>
      </w:r>
      <w:r w:rsidR="008319C9">
        <w:rPr>
          <w:rFonts w:eastAsia="Calibri"/>
          <w:i/>
          <w:sz w:val="28"/>
          <w:szCs w:val="28"/>
          <w:lang w:eastAsia="en-US"/>
        </w:rPr>
        <w:t>______________________________</w:t>
      </w:r>
      <w:r w:rsidRPr="00B34F84">
        <w:rPr>
          <w:rFonts w:eastAsia="Calibri"/>
          <w:i/>
          <w:sz w:val="28"/>
          <w:szCs w:val="28"/>
          <w:lang w:eastAsia="en-US"/>
        </w:rPr>
        <w:t>».</w:t>
      </w: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8" w:firstLine="567"/>
        <w:contextualSpacing/>
        <w:outlineLvl w:val="1"/>
        <w:rPr>
          <w:b/>
        </w:rPr>
      </w:pPr>
    </w:p>
    <w:p w:rsidR="00756A19" w:rsidRPr="00B34F84" w:rsidRDefault="00687607" w:rsidP="00423081">
      <w:pPr>
        <w:keepNext/>
        <w:numPr>
          <w:ilvl w:val="1"/>
          <w:numId w:val="2"/>
        </w:numPr>
        <w:tabs>
          <w:tab w:val="left" w:pos="1134"/>
        </w:tabs>
        <w:spacing w:line="336" w:lineRule="auto"/>
        <w:ind w:right="198" w:hanging="218"/>
        <w:contextualSpacing/>
        <w:outlineLvl w:val="1"/>
        <w:rPr>
          <w:b/>
          <w:i/>
          <w:sz w:val="28"/>
        </w:rPr>
      </w:pPr>
      <w:bookmarkStart w:id="7" w:name="_Toc458536784"/>
      <w:r>
        <w:rPr>
          <w:b/>
          <w:i/>
          <w:sz w:val="28"/>
        </w:rPr>
        <w:t xml:space="preserve"> </w:t>
      </w:r>
      <w:bookmarkStart w:id="8" w:name="_Toc38750691"/>
      <w:r>
        <w:rPr>
          <w:b/>
          <w:i/>
          <w:sz w:val="28"/>
        </w:rPr>
        <w:t>Полное наименование</w:t>
      </w:r>
      <w:r w:rsidR="00756A19" w:rsidRPr="00B34F84">
        <w:rPr>
          <w:b/>
          <w:i/>
          <w:sz w:val="28"/>
        </w:rPr>
        <w:t>, обозначение</w:t>
      </w:r>
      <w:bookmarkEnd w:id="7"/>
      <w:bookmarkEnd w:id="8"/>
    </w:p>
    <w:p w:rsidR="00756A19" w:rsidRPr="00B34F84" w:rsidRDefault="00756A19" w:rsidP="00756A19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Полное наименование  – </w:t>
      </w:r>
      <w:r w:rsidR="00E1660A">
        <w:rPr>
          <w:rFonts w:eastAsia="Calibri"/>
          <w:i/>
          <w:sz w:val="28"/>
          <w:szCs w:val="28"/>
          <w:lang w:eastAsia="en-US"/>
        </w:rPr>
        <w:t>К</w:t>
      </w:r>
      <w:r w:rsidR="00E1660A" w:rsidRPr="008319C9">
        <w:rPr>
          <w:rFonts w:eastAsia="Calibri"/>
          <w:i/>
          <w:sz w:val="28"/>
          <w:szCs w:val="28"/>
          <w:lang w:eastAsia="en-US"/>
        </w:rPr>
        <w:t>омплексн</w:t>
      </w:r>
      <w:r w:rsidR="00E1660A">
        <w:rPr>
          <w:rFonts w:eastAsia="Calibri"/>
          <w:i/>
          <w:sz w:val="28"/>
          <w:szCs w:val="28"/>
          <w:lang w:eastAsia="en-US"/>
        </w:rPr>
        <w:t>ая</w:t>
      </w:r>
      <w:r w:rsidR="00E1660A"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E1660A">
        <w:rPr>
          <w:rFonts w:eastAsia="Calibri"/>
          <w:i/>
          <w:sz w:val="28"/>
          <w:szCs w:val="28"/>
          <w:lang w:eastAsia="en-US"/>
        </w:rPr>
        <w:t xml:space="preserve">ая система </w:t>
      </w:r>
      <w:r w:rsidR="00E1660A"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 w:rsidR="00E1660A">
        <w:rPr>
          <w:rFonts w:eastAsia="Calibri"/>
          <w:i/>
          <w:sz w:val="28"/>
          <w:szCs w:val="28"/>
          <w:lang w:eastAsia="en-US"/>
        </w:rPr>
        <w:t xml:space="preserve"> </w:t>
      </w:r>
      <w:r w:rsidR="00E1660A" w:rsidRPr="008319C9">
        <w:rPr>
          <w:rFonts w:eastAsia="Calibri"/>
          <w:i/>
          <w:sz w:val="28"/>
          <w:szCs w:val="28"/>
          <w:lang w:eastAsia="en-US"/>
        </w:rPr>
        <w:t>филиалу ПАО «МРСК Центра</w:t>
      </w:r>
      <w:proofErr w:type="gramStart"/>
      <w:r w:rsidR="00E1660A" w:rsidRPr="008319C9">
        <w:rPr>
          <w:rFonts w:eastAsia="Calibri"/>
          <w:i/>
          <w:sz w:val="28"/>
          <w:szCs w:val="28"/>
          <w:lang w:eastAsia="en-US"/>
        </w:rPr>
        <w:t>»-</w:t>
      </w:r>
      <w:proofErr w:type="gramEnd"/>
      <w:r w:rsidR="00E1660A" w:rsidRPr="008319C9">
        <w:rPr>
          <w:rFonts w:eastAsia="Calibri"/>
          <w:i/>
          <w:sz w:val="28"/>
          <w:szCs w:val="28"/>
          <w:lang w:eastAsia="en-US"/>
        </w:rPr>
        <w:t>«</w:t>
      </w:r>
      <w:r w:rsidR="006C7D77">
        <w:rPr>
          <w:rFonts w:eastAsia="Calibri"/>
          <w:i/>
          <w:sz w:val="28"/>
          <w:szCs w:val="28"/>
          <w:lang w:eastAsia="en-US"/>
        </w:rPr>
        <w:t>Тамбовэнерго</w:t>
      </w:r>
      <w:r w:rsidR="00E1660A" w:rsidRPr="008319C9">
        <w:rPr>
          <w:rFonts w:eastAsia="Calibri"/>
          <w:i/>
          <w:sz w:val="28"/>
          <w:szCs w:val="28"/>
          <w:lang w:eastAsia="en-US"/>
        </w:rPr>
        <w:t>»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tabs>
          <w:tab w:val="left" w:pos="1985"/>
          <w:tab w:val="left" w:pos="2410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Сокращенное наименование системы: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8" w:firstLine="567"/>
        <w:contextualSpacing/>
        <w:outlineLvl w:val="1"/>
        <w:rPr>
          <w:b/>
        </w:rPr>
      </w:pPr>
    </w:p>
    <w:p w:rsidR="00756A19" w:rsidRPr="00B34F84" w:rsidRDefault="00756A19" w:rsidP="00423081">
      <w:pPr>
        <w:keepNext/>
        <w:numPr>
          <w:ilvl w:val="1"/>
          <w:numId w:val="2"/>
        </w:numPr>
        <w:tabs>
          <w:tab w:val="left" w:pos="1134"/>
        </w:tabs>
        <w:spacing w:line="336" w:lineRule="auto"/>
        <w:ind w:right="198" w:hanging="218"/>
        <w:contextualSpacing/>
        <w:outlineLvl w:val="1"/>
        <w:rPr>
          <w:b/>
          <w:i/>
          <w:sz w:val="28"/>
        </w:rPr>
      </w:pPr>
      <w:bookmarkStart w:id="9" w:name="_Toc458536785"/>
      <w:bookmarkStart w:id="10" w:name="_Toc38750692"/>
      <w:r w:rsidRPr="00B34F84">
        <w:rPr>
          <w:b/>
          <w:i/>
          <w:sz w:val="28"/>
        </w:rPr>
        <w:t>Область применения</w:t>
      </w:r>
      <w:bookmarkEnd w:id="9"/>
      <w:bookmarkEnd w:id="10"/>
    </w:p>
    <w:p w:rsidR="00756A19" w:rsidRPr="00B34F84" w:rsidRDefault="00E1660A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К</w:t>
      </w:r>
      <w:r w:rsidRPr="008319C9">
        <w:rPr>
          <w:rFonts w:eastAsia="Calibri"/>
          <w:i/>
          <w:sz w:val="28"/>
          <w:szCs w:val="28"/>
          <w:lang w:eastAsia="en-US"/>
        </w:rPr>
        <w:t>омплексн</w:t>
      </w:r>
      <w:r>
        <w:rPr>
          <w:rFonts w:eastAsia="Calibri"/>
          <w:i/>
          <w:sz w:val="28"/>
          <w:szCs w:val="28"/>
          <w:lang w:eastAsia="en-US"/>
        </w:rPr>
        <w:t>ая</w:t>
      </w:r>
      <w:r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>
        <w:rPr>
          <w:rFonts w:eastAsia="Calibri"/>
          <w:i/>
          <w:sz w:val="28"/>
          <w:szCs w:val="28"/>
          <w:lang w:eastAsia="en-US"/>
        </w:rPr>
        <w:t xml:space="preserve">ая система </w:t>
      </w:r>
      <w:r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>
        <w:rPr>
          <w:rFonts w:eastAsia="Calibri"/>
          <w:i/>
          <w:sz w:val="28"/>
          <w:szCs w:val="28"/>
          <w:lang w:eastAsia="en-US"/>
        </w:rPr>
        <w:t xml:space="preserve"> </w:t>
      </w:r>
      <w:r w:rsidRPr="008319C9">
        <w:rPr>
          <w:rFonts w:eastAsia="Calibri"/>
          <w:i/>
          <w:sz w:val="28"/>
          <w:szCs w:val="28"/>
          <w:lang w:eastAsia="en-US"/>
        </w:rPr>
        <w:t>филиалу ПАО «МРСК Центра</w:t>
      </w:r>
      <w:proofErr w:type="gramStart"/>
      <w:r w:rsidRPr="008319C9">
        <w:rPr>
          <w:rFonts w:eastAsia="Calibri"/>
          <w:i/>
          <w:sz w:val="28"/>
          <w:szCs w:val="28"/>
          <w:lang w:eastAsia="en-US"/>
        </w:rPr>
        <w:t>»-</w:t>
      </w:r>
      <w:proofErr w:type="gramEnd"/>
      <w:r w:rsidRPr="008319C9">
        <w:rPr>
          <w:rFonts w:eastAsia="Calibri"/>
          <w:i/>
          <w:sz w:val="28"/>
          <w:szCs w:val="28"/>
          <w:lang w:eastAsia="en-US"/>
        </w:rPr>
        <w:t>«</w:t>
      </w:r>
      <w:r w:rsidR="006C7D77">
        <w:rPr>
          <w:rFonts w:eastAsia="Calibri"/>
          <w:i/>
          <w:sz w:val="28"/>
          <w:szCs w:val="28"/>
          <w:lang w:eastAsia="en-US"/>
        </w:rPr>
        <w:t>Тамбовэнерго</w:t>
      </w:r>
      <w:r w:rsidRPr="008319C9">
        <w:rPr>
          <w:rFonts w:eastAsia="Calibri"/>
          <w:i/>
          <w:sz w:val="28"/>
          <w:szCs w:val="28"/>
          <w:lang w:eastAsia="en-US"/>
        </w:rPr>
        <w:t>»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предназначена для: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своевременного и надежного обеспечения участников розничного рынка электроэнергии достоверной информацией о величине фактически отпущенной/принятой электроэнергии;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 автоматизированного/автоматического управления нагрузкой потребителей;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- автоматизации процессов управления получения, сбора, хранения, обработки данных учета электроэнергии;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автоматизация составления балансов потребления электроэнергии и локализация источников сверхнормативных потерь;</w:t>
      </w:r>
    </w:p>
    <w:p w:rsidR="00756A19" w:rsidRPr="00B34F84" w:rsidRDefault="00756A19" w:rsidP="00756A19">
      <w:pPr>
        <w:tabs>
          <w:tab w:val="left" w:pos="1134"/>
          <w:tab w:val="left" w:pos="10773"/>
        </w:tabs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автоматизации процессов, мероприятий, процедур снижения потерь электрической энергии;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1" w:name="_Toc38750693"/>
      <w:r w:rsidRPr="00B34F84">
        <w:rPr>
          <w:rFonts w:eastAsia="Calibri"/>
          <w:i/>
          <w:sz w:val="28"/>
          <w:szCs w:val="28"/>
          <w:lang w:eastAsia="en-US"/>
        </w:rPr>
        <w:t>- контроля и управления территориально распределенными технологическими процессами распределения электроэнергии (диспетчеризация).</w:t>
      </w:r>
      <w:bookmarkEnd w:id="11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2" w:name="_Toc38750694"/>
      <w:r w:rsidRPr="00B34F84">
        <w:rPr>
          <w:b/>
          <w:bCs/>
          <w:i/>
          <w:iCs/>
          <w:caps/>
          <w:sz w:val="28"/>
          <w:szCs w:val="28"/>
        </w:rPr>
        <w:t xml:space="preserve">2. </w:t>
      </w:r>
      <w:bookmarkStart w:id="13" w:name="_Toc273700325"/>
      <w:bookmarkStart w:id="14" w:name="_Toc458536786"/>
      <w:r w:rsidRPr="00B34F84">
        <w:rPr>
          <w:b/>
          <w:bCs/>
          <w:i/>
          <w:iCs/>
          <w:caps/>
          <w:sz w:val="28"/>
          <w:szCs w:val="28"/>
        </w:rPr>
        <w:t>цель испытаний</w:t>
      </w:r>
      <w:bookmarkEnd w:id="12"/>
      <w:bookmarkEnd w:id="13"/>
      <w:bookmarkEnd w:id="14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5" w:name="_Toc458536787"/>
      <w:r w:rsidRPr="00B34F84">
        <w:rPr>
          <w:rFonts w:eastAsia="Calibri"/>
          <w:i/>
          <w:sz w:val="28"/>
          <w:szCs w:val="28"/>
          <w:lang w:eastAsia="en-US"/>
        </w:rPr>
        <w:t xml:space="preserve">Целью испытаний является установление соответствия создаваемой </w:t>
      </w:r>
      <w:proofErr w:type="spellStart"/>
      <w:r w:rsidR="00E1660A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требованиям Технического задания.</w:t>
      </w:r>
      <w:bookmarkEnd w:id="15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6" w:name="_Toc458536788"/>
      <w:r w:rsidRPr="00B34F84">
        <w:rPr>
          <w:rFonts w:eastAsia="Calibri"/>
          <w:i/>
          <w:sz w:val="28"/>
          <w:szCs w:val="28"/>
          <w:lang w:eastAsia="en-US"/>
        </w:rPr>
        <w:t>Проведение испытаний осуществляется в 3 этапа:</w:t>
      </w:r>
      <w:bookmarkEnd w:id="16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7" w:name="_Toc458536789"/>
      <w:r w:rsidRPr="00B34F84">
        <w:rPr>
          <w:rFonts w:eastAsia="Calibri"/>
          <w:i/>
          <w:sz w:val="28"/>
          <w:szCs w:val="28"/>
          <w:lang w:eastAsia="en-US"/>
        </w:rPr>
        <w:t>- предварительные испытания</w:t>
      </w:r>
      <w:bookmarkEnd w:id="17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8" w:name="_Toc458536790"/>
      <w:r w:rsidRPr="00B34F84">
        <w:rPr>
          <w:rFonts w:eastAsia="Calibri"/>
          <w:i/>
          <w:sz w:val="28"/>
          <w:szCs w:val="28"/>
          <w:lang w:eastAsia="en-US"/>
        </w:rPr>
        <w:t>- опытная эксплуатация</w:t>
      </w:r>
      <w:bookmarkEnd w:id="18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bookmarkStart w:id="19" w:name="_Toc458536791"/>
      <w:r w:rsidRPr="00B34F84">
        <w:rPr>
          <w:rFonts w:eastAsia="Calibri"/>
          <w:i/>
          <w:sz w:val="28"/>
          <w:szCs w:val="28"/>
          <w:lang w:eastAsia="en-US"/>
        </w:rPr>
        <w:t>- приемо-сдаточные испытания.</w:t>
      </w:r>
      <w:bookmarkEnd w:id="19"/>
    </w:p>
    <w:p w:rsidR="00756A19" w:rsidRPr="00B34F84" w:rsidRDefault="00756A19" w:rsidP="00756A19">
      <w:pPr>
        <w:spacing w:line="336" w:lineRule="auto"/>
        <w:ind w:firstLine="709"/>
        <w:contextualSpacing/>
        <w:rPr>
          <w:i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0" w:name="_Toc458536792"/>
      <w:bookmarkStart w:id="21" w:name="_Toc38750695"/>
      <w:r w:rsidRPr="00B34F84">
        <w:rPr>
          <w:b/>
          <w:i/>
          <w:sz w:val="28"/>
        </w:rPr>
        <w:t>2.1</w:t>
      </w:r>
      <w:r w:rsidRPr="00B34F84">
        <w:rPr>
          <w:b/>
          <w:i/>
          <w:sz w:val="28"/>
        </w:rPr>
        <w:tab/>
        <w:t>Цель предварительных испытаний</w:t>
      </w:r>
      <w:bookmarkEnd w:id="20"/>
      <w:bookmarkEnd w:id="21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Целью предварительных испытаний является: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 проверка настроек приборов учета и оборудования сбора и передачи данных;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проверка доступа к приборам учета и оборудованию сбора и передачи данных с ИВК верхнего уровня для автоматизированного сбора данных с </w:t>
      </w:r>
      <w:proofErr w:type="spellStart"/>
      <w:r w:rsidR="006C53AB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проверка функционирования </w:t>
      </w:r>
      <w:proofErr w:type="spellStart"/>
      <w:r w:rsidR="006C53AB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соответствии с методикой испытаний;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 оформление акта о приемке в опытную эксплуатацию.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Предварительные испытания проводятся после завершения пусконаладочных работ с целью определения работоспособности </w:t>
      </w:r>
      <w:proofErr w:type="spellStart"/>
      <w:r w:rsidR="00E1660A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="00E1660A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целом. По результатам данных испытаний принимается решение о возможности проведения опытной эксплуатации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Результаты предварительных испытаний оформляются протоколом. </w:t>
      </w:r>
      <w:r w:rsidR="00E1660A">
        <w:rPr>
          <w:rFonts w:eastAsia="Calibri"/>
          <w:i/>
          <w:sz w:val="28"/>
          <w:szCs w:val="28"/>
          <w:lang w:eastAsia="en-US"/>
        </w:rPr>
        <w:t xml:space="preserve">Подписанный со стороны разработчика </w:t>
      </w:r>
      <w:proofErr w:type="spellStart"/>
      <w:r w:rsidR="00E1660A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="00E1660A">
        <w:rPr>
          <w:rFonts w:eastAsia="Calibri"/>
          <w:i/>
          <w:sz w:val="28"/>
          <w:szCs w:val="28"/>
          <w:lang w:eastAsia="en-US"/>
        </w:rPr>
        <w:t xml:space="preserve"> протокол предоставляется перед началом опытной эксплуатации.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В резолютивной части протокола отмечается о возможности передачи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опытную эксплуатацию.</w:t>
      </w:r>
    </w:p>
    <w:p w:rsidR="00756A19" w:rsidRPr="00B34F84" w:rsidRDefault="00756A19" w:rsidP="00756A19">
      <w:pPr>
        <w:pStyle w:val="TableParagraph"/>
        <w:tabs>
          <w:tab w:val="left" w:pos="1134"/>
        </w:tabs>
        <w:kinsoku w:val="0"/>
        <w:overflowPunct w:val="0"/>
        <w:spacing w:line="336" w:lineRule="auto"/>
        <w:contextualSpacing/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2" w:name="_Toc458536793"/>
      <w:bookmarkStart w:id="23" w:name="_Toc38750696"/>
      <w:r w:rsidRPr="00B34F84">
        <w:rPr>
          <w:b/>
          <w:i/>
          <w:sz w:val="28"/>
        </w:rPr>
        <w:t>2.2</w:t>
      </w:r>
      <w:r w:rsidRPr="00B34F84">
        <w:rPr>
          <w:b/>
          <w:i/>
          <w:sz w:val="28"/>
        </w:rPr>
        <w:tab/>
        <w:t>Цель опытной эксплуатации</w:t>
      </w:r>
      <w:bookmarkEnd w:id="22"/>
      <w:bookmarkEnd w:id="23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Целью проведения опытной эксплуатации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является: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</w:t>
      </w:r>
      <w:r w:rsidRPr="00B34F84">
        <w:rPr>
          <w:color w:val="000000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определение фактических значений количественных и качественных характеристик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определение фактического выполнения функций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корректировка (при необходимости) документации и ПО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дополнительная наладка (при необходимости) технических и программных средств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i/>
          <w:sz w:val="28"/>
          <w:szCs w:val="28"/>
          <w:lang w:eastAsia="en-US"/>
        </w:rPr>
      </w:pPr>
      <w:bookmarkStart w:id="24" w:name="_Toc38750697"/>
      <w:r w:rsidRPr="00B34F84">
        <w:rPr>
          <w:rFonts w:eastAsia="Calibri"/>
          <w:i/>
          <w:sz w:val="28"/>
          <w:szCs w:val="28"/>
          <w:lang w:eastAsia="en-US"/>
        </w:rPr>
        <w:t>- решение вопроса о возможности завершения</w:t>
      </w:r>
      <w:r w:rsidRPr="00B34F84">
        <w:rPr>
          <w:rFonts w:eastAsia="Calibri"/>
          <w:i/>
          <w:sz w:val="28"/>
          <w:szCs w:val="28"/>
          <w:lang w:eastAsia="en-US"/>
        </w:rPr>
        <w:tab/>
        <w:t>опытной эксплуатации и проведения приемочных испытаний.</w:t>
      </w:r>
      <w:bookmarkEnd w:id="24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5" w:name="_Toc38750698"/>
      <w:r w:rsidRPr="00B34F84">
        <w:rPr>
          <w:b/>
          <w:i/>
          <w:sz w:val="28"/>
        </w:rPr>
        <w:t>2.3</w:t>
      </w:r>
      <w:r w:rsidRPr="00B34F84">
        <w:rPr>
          <w:b/>
          <w:i/>
          <w:sz w:val="28"/>
        </w:rPr>
        <w:tab/>
        <w:t>Цель приемо-сдаточных испытаний</w:t>
      </w:r>
      <w:bookmarkEnd w:id="25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Целью приемочных испытаний является определение соответствия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требованиям Технического задания,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Технорабочему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проекту и эксплуатационной документации, нормативно-технической документации, перечню установленного оборудования и готовности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к эксплуатации.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26" w:name="_Toc38750699"/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опытной эксплуатации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принимается решение о возможности предъявления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на приемочные испытания, оформляется Акт о завершении опытной эксплуатации и допуске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к приемочным испытаниям. По результатам приемочных испытаний составляется Акт о приемке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эксплуатацию.</w:t>
      </w:r>
      <w:bookmarkEnd w:id="2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tabs>
          <w:tab w:val="left" w:pos="2160"/>
        </w:tabs>
        <w:spacing w:line="336" w:lineRule="auto"/>
        <w:ind w:left="0" w:right="59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27" w:name="_Toc38750700"/>
      <w:r w:rsidRPr="00B34F84">
        <w:rPr>
          <w:b/>
          <w:bCs/>
          <w:i/>
          <w:iCs/>
          <w:caps/>
          <w:sz w:val="28"/>
          <w:szCs w:val="28"/>
        </w:rPr>
        <w:t xml:space="preserve">3. </w:t>
      </w:r>
      <w:bookmarkStart w:id="28" w:name="_Toc458536795"/>
      <w:r w:rsidRPr="00B34F84">
        <w:rPr>
          <w:b/>
          <w:bCs/>
          <w:i/>
          <w:iCs/>
          <w:caps/>
          <w:sz w:val="28"/>
          <w:szCs w:val="28"/>
        </w:rPr>
        <w:t>общие положения</w:t>
      </w:r>
      <w:bookmarkEnd w:id="27"/>
      <w:bookmarkEnd w:id="28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и проверки проводятся по мере завершения пусконаладочных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29" w:name="_Toc458536796"/>
      <w:bookmarkStart w:id="30" w:name="_Toc38750701"/>
      <w:r w:rsidRPr="00B34F84">
        <w:rPr>
          <w:b/>
          <w:i/>
          <w:sz w:val="28"/>
        </w:rPr>
        <w:t>3.1</w:t>
      </w:r>
      <w:r w:rsidRPr="00B34F84">
        <w:rPr>
          <w:b/>
          <w:i/>
          <w:sz w:val="28"/>
        </w:rPr>
        <w:tab/>
        <w:t>Документы, на основании которых проводят испытания</w:t>
      </w:r>
      <w:bookmarkEnd w:id="29"/>
      <w:bookmarkEnd w:id="30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Настоящая программа и методика испытаний разработана в соответствии со следующими документами: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ГОСТ 34.603-92 Виды испытаний автоматизированных систем.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РД 50-34.698-90 Автоматизированные системы. Требования к содержанию документов.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ГОСТ 19.301-79 Программа и методика испытаний. Требования к содержанию и оформлению.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РД 50-34.698-90 Методические указания. Информационная технология. Комплекс стандартов и руководящих документов на автоматизированные системы. Требования к содержанию документов.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«Техническое задание на </w:t>
      </w:r>
      <w:r w:rsidR="00FB6309">
        <w:rPr>
          <w:rFonts w:eastAsia="Calibri"/>
          <w:i/>
          <w:sz w:val="28"/>
          <w:szCs w:val="28"/>
          <w:lang w:eastAsia="en-US"/>
        </w:rPr>
        <w:t xml:space="preserve">создание </w:t>
      </w:r>
      <w:r w:rsidR="00FB6309" w:rsidRPr="008319C9">
        <w:rPr>
          <w:rFonts w:eastAsia="Calibri"/>
          <w:i/>
          <w:sz w:val="28"/>
          <w:szCs w:val="28"/>
          <w:lang w:eastAsia="en-US"/>
        </w:rPr>
        <w:t>комплексн</w:t>
      </w:r>
      <w:r w:rsidR="00FB6309">
        <w:rPr>
          <w:rFonts w:eastAsia="Calibri"/>
          <w:i/>
          <w:sz w:val="28"/>
          <w:szCs w:val="28"/>
          <w:lang w:eastAsia="en-US"/>
        </w:rPr>
        <w:t>ой</w:t>
      </w:r>
      <w:r w:rsidR="00FB6309" w:rsidRPr="008319C9">
        <w:rPr>
          <w:rFonts w:eastAsia="Calibri"/>
          <w:i/>
          <w:sz w:val="28"/>
          <w:szCs w:val="28"/>
          <w:lang w:eastAsia="en-US"/>
        </w:rPr>
        <w:t xml:space="preserve"> автоматизированн</w:t>
      </w:r>
      <w:r w:rsidR="00FB6309">
        <w:rPr>
          <w:rFonts w:eastAsia="Calibri"/>
          <w:i/>
          <w:sz w:val="28"/>
          <w:szCs w:val="28"/>
          <w:lang w:eastAsia="en-US"/>
        </w:rPr>
        <w:t xml:space="preserve">ой системы </w:t>
      </w:r>
      <w:r w:rsidR="00FB6309" w:rsidRPr="008319C9">
        <w:rPr>
          <w:rFonts w:eastAsia="Calibri"/>
          <w:i/>
          <w:sz w:val="28"/>
          <w:szCs w:val="28"/>
          <w:lang w:eastAsia="en-US"/>
        </w:rPr>
        <w:t xml:space="preserve"> (учета электроэнергии и телемеханики) с удаленным сбором данных для передачи в Лизинг</w:t>
      </w:r>
      <w:r w:rsidR="00FB6309">
        <w:rPr>
          <w:rFonts w:eastAsia="Calibri"/>
          <w:i/>
          <w:sz w:val="28"/>
          <w:szCs w:val="28"/>
          <w:lang w:eastAsia="en-US"/>
        </w:rPr>
        <w:t xml:space="preserve"> </w:t>
      </w:r>
      <w:r w:rsidR="00FB6309" w:rsidRPr="008319C9">
        <w:rPr>
          <w:rFonts w:eastAsia="Calibri"/>
          <w:i/>
          <w:sz w:val="28"/>
          <w:szCs w:val="28"/>
          <w:lang w:eastAsia="en-US"/>
        </w:rPr>
        <w:t>филиалу ПАО «МРСК Центра</w:t>
      </w:r>
      <w:proofErr w:type="gramStart"/>
      <w:r w:rsidR="00FB6309" w:rsidRPr="008319C9">
        <w:rPr>
          <w:rFonts w:eastAsia="Calibri"/>
          <w:i/>
          <w:sz w:val="28"/>
          <w:szCs w:val="28"/>
          <w:lang w:eastAsia="en-US"/>
        </w:rPr>
        <w:t>»-</w:t>
      </w:r>
      <w:proofErr w:type="gramEnd"/>
      <w:r w:rsidR="00FB6309" w:rsidRPr="008319C9">
        <w:rPr>
          <w:rFonts w:eastAsia="Calibri"/>
          <w:i/>
          <w:sz w:val="28"/>
          <w:szCs w:val="28"/>
          <w:lang w:eastAsia="en-US"/>
        </w:rPr>
        <w:t>«</w:t>
      </w:r>
      <w:r w:rsidR="006C7D77">
        <w:rPr>
          <w:rFonts w:eastAsia="Calibri"/>
          <w:i/>
          <w:sz w:val="28"/>
          <w:szCs w:val="28"/>
          <w:lang w:eastAsia="en-US"/>
        </w:rPr>
        <w:t>Тамбовэнерго</w:t>
      </w:r>
      <w:r w:rsidR="00FB6309" w:rsidRPr="008319C9">
        <w:rPr>
          <w:rFonts w:eastAsia="Calibri"/>
          <w:i/>
          <w:sz w:val="28"/>
          <w:szCs w:val="28"/>
          <w:lang w:eastAsia="en-US"/>
        </w:rPr>
        <w:t>»</w:t>
      </w:r>
      <w:r w:rsidRPr="00B34F84">
        <w:rPr>
          <w:rFonts w:eastAsia="Calibri"/>
          <w:i/>
          <w:sz w:val="28"/>
          <w:szCs w:val="28"/>
          <w:lang w:eastAsia="en-US"/>
        </w:rPr>
        <w:t>».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31" w:name="_Toc458536797"/>
      <w:bookmarkStart w:id="32" w:name="_Toc38750702"/>
      <w:r w:rsidRPr="00B34F84">
        <w:rPr>
          <w:b/>
          <w:i/>
          <w:sz w:val="28"/>
        </w:rPr>
        <w:t>3.2</w:t>
      </w:r>
      <w:r w:rsidRPr="00B34F84">
        <w:rPr>
          <w:b/>
          <w:i/>
          <w:sz w:val="28"/>
        </w:rPr>
        <w:tab/>
        <w:t>Место и продолжительность испытаний</w:t>
      </w:r>
      <w:bookmarkEnd w:id="31"/>
      <w:bookmarkEnd w:id="32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Испытания проводятся на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. Местом проведения проверок является территория, на которой смонтирована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Продолжительность предварительных и приемочных испытаний определяется временем, необходимым для достижения целей испытаний. Предварительные и приемочные испытания могут проводиться с перерывами. Рекомендуемая продолжительность предварительных и приемочных испытаний – не более 5-ти рабочих дней.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Продолжительность опытной эксплуатации должна определяться по срокам, необходимым для проверки правильности функционирования </w:t>
      </w:r>
      <w:proofErr w:type="spellStart"/>
      <w:r w:rsidR="006C53AB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30 календарных дней, при условии отсутствия нарушений в работе </w:t>
      </w:r>
      <w:proofErr w:type="spellStart"/>
      <w:r w:rsidR="007E594D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случае подтвержденных совместным актом </w:t>
      </w:r>
      <w:r w:rsidR="003923D0">
        <w:rPr>
          <w:rFonts w:eastAsia="Calibri"/>
          <w:i/>
          <w:sz w:val="28"/>
          <w:szCs w:val="28"/>
          <w:lang w:eastAsia="en-US"/>
        </w:rPr>
        <w:t xml:space="preserve">Лизингодателя, Поставщика и Лизингополучателя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фактов внешнего воздействия на приборы учета (контроллер, УСПД), повлекших нарушение критериев прохождения опытной эксплуатации, </w:t>
      </w:r>
      <w:r w:rsidR="003923D0">
        <w:rPr>
          <w:rFonts w:eastAsia="Calibri"/>
          <w:i/>
          <w:sz w:val="28"/>
          <w:szCs w:val="28"/>
          <w:lang w:eastAsia="en-US"/>
        </w:rPr>
        <w:t>Лизингополучатель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организовывает взаимодействие с лицами, осуществляющими несанкционированное воздействие на </w:t>
      </w:r>
      <w:proofErr w:type="spellStart"/>
      <w:r w:rsidR="003923D0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, при этом опытная эксплуатация приостанавливается на срок, необходимый </w:t>
      </w:r>
      <w:r w:rsidR="003923D0">
        <w:rPr>
          <w:rFonts w:eastAsia="Calibri"/>
          <w:i/>
          <w:sz w:val="28"/>
          <w:szCs w:val="28"/>
          <w:lang w:eastAsia="en-US"/>
        </w:rPr>
        <w:t>Поставщику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для устранения последствий несанкционированного воздействия. После возобновления работоспособности </w:t>
      </w:r>
      <w:proofErr w:type="spellStart"/>
      <w:r w:rsidR="003923D0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, осуществляется возобновление опытной эксплуатации до достижения суммарно не менее тридцати дней успешного функционирования </w:t>
      </w:r>
      <w:proofErr w:type="spellStart"/>
      <w:r w:rsidR="003923D0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(последний период опытной эксплуатации должен продолжаться не менее 15 дней подряд).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случае конструктивной неисправности приборов учета (контроллер, УСПД), которая не подтверждается </w:t>
      </w:r>
      <w:r w:rsidR="003923D0">
        <w:rPr>
          <w:rFonts w:eastAsia="Calibri"/>
          <w:i/>
          <w:sz w:val="28"/>
          <w:szCs w:val="28"/>
          <w:lang w:eastAsia="en-US"/>
        </w:rPr>
        <w:t>совместным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актом </w:t>
      </w:r>
      <w:r w:rsidR="003923D0">
        <w:rPr>
          <w:rFonts w:eastAsia="Calibri"/>
          <w:i/>
          <w:sz w:val="28"/>
          <w:szCs w:val="28"/>
          <w:lang w:eastAsia="en-US"/>
        </w:rPr>
        <w:t>Лизингодателя, Поставщика и 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</w:t>
      </w:r>
      <w:r w:rsidR="003923D0">
        <w:rPr>
          <w:rFonts w:eastAsia="Calibri"/>
          <w:i/>
          <w:sz w:val="28"/>
          <w:szCs w:val="28"/>
          <w:lang w:eastAsia="en-US"/>
        </w:rPr>
        <w:t>Поставщик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="003923D0">
        <w:rPr>
          <w:rFonts w:eastAsia="Calibri"/>
          <w:i/>
          <w:sz w:val="28"/>
          <w:szCs w:val="28"/>
          <w:lang w:eastAsia="en-US"/>
        </w:rPr>
        <w:t>устраняет неисправности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при этом опытная эксплуатация останавливается. После возобновления работоспособности </w:t>
      </w:r>
      <w:proofErr w:type="spellStart"/>
      <w:r w:rsidR="003923D0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, осуществляется повторный ввод в опытную эксплуатацию до достижения тридцати дней подряд успешного функционирования </w:t>
      </w:r>
      <w:proofErr w:type="spellStart"/>
      <w:r w:rsidR="003923D0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.</w:t>
      </w:r>
      <w:bookmarkStart w:id="33" w:name="_Toc210641748"/>
      <w:bookmarkStart w:id="34" w:name="_Toc230495400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35" w:name="_Toc458536798"/>
      <w:bookmarkStart w:id="36" w:name="_Toc38750703"/>
      <w:r w:rsidRPr="00B34F84">
        <w:rPr>
          <w:b/>
          <w:i/>
          <w:sz w:val="28"/>
        </w:rPr>
        <w:t>3.3 Организации, участвующие в испытаниях</w:t>
      </w:r>
      <w:bookmarkEnd w:id="33"/>
      <w:bookmarkEnd w:id="34"/>
      <w:bookmarkEnd w:id="35"/>
      <w:bookmarkEnd w:id="36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 проведении испытаний участвуют следующие организации: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="003F10A0">
        <w:rPr>
          <w:rFonts w:eastAsia="Calibri"/>
          <w:i/>
          <w:sz w:val="28"/>
          <w:szCs w:val="28"/>
          <w:lang w:eastAsia="en-US"/>
        </w:rPr>
        <w:t>Поставщик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– </w:t>
      </w:r>
      <w:r w:rsidR="003F10A0">
        <w:rPr>
          <w:rFonts w:eastAsia="Calibri"/>
          <w:i/>
          <w:sz w:val="28"/>
          <w:szCs w:val="28"/>
          <w:lang w:eastAsia="en-US"/>
        </w:rPr>
        <w:t>_____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="003F10A0">
        <w:rPr>
          <w:rFonts w:eastAsia="Calibri"/>
          <w:i/>
          <w:sz w:val="28"/>
          <w:szCs w:val="28"/>
          <w:lang w:eastAsia="en-US"/>
        </w:rPr>
        <w:t>Лизингодатель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– </w:t>
      </w:r>
      <w:r w:rsidR="003F10A0">
        <w:rPr>
          <w:rFonts w:eastAsia="Calibri"/>
          <w:i/>
          <w:sz w:val="28"/>
          <w:szCs w:val="28"/>
          <w:lang w:eastAsia="en-US"/>
        </w:rPr>
        <w:t>_____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="003F10A0">
        <w:rPr>
          <w:rFonts w:eastAsia="Calibri"/>
          <w:i/>
          <w:sz w:val="28"/>
          <w:szCs w:val="28"/>
          <w:lang w:eastAsia="en-US"/>
        </w:rPr>
        <w:t>Лизингополучатель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– </w:t>
      </w:r>
      <w:r w:rsidR="003F10A0">
        <w:rPr>
          <w:rFonts w:eastAsia="Calibri"/>
          <w:i/>
          <w:sz w:val="28"/>
          <w:szCs w:val="28"/>
          <w:lang w:eastAsia="en-US"/>
        </w:rPr>
        <w:t>_____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Для проведения испытаний распоряжением (приказом) </w:t>
      </w:r>
      <w:r w:rsidR="003F10A0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создается рабочая приемочная комиссия, назначается Председатель, имеющий право утверждать график работы комиссии.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 состав рабочей приемочной комиссии включают: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представителей </w:t>
      </w:r>
      <w:r w:rsidR="003F10A0">
        <w:rPr>
          <w:rFonts w:eastAsia="Calibri"/>
          <w:i/>
          <w:sz w:val="28"/>
          <w:szCs w:val="28"/>
          <w:lang w:eastAsia="en-US"/>
        </w:rPr>
        <w:t>Поставщика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представителей </w:t>
      </w:r>
      <w:r w:rsidR="003F10A0">
        <w:rPr>
          <w:rFonts w:eastAsia="Calibri"/>
          <w:i/>
          <w:sz w:val="28"/>
          <w:szCs w:val="28"/>
          <w:lang w:eastAsia="en-US"/>
        </w:rPr>
        <w:t>Лизингодателя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представителей </w:t>
      </w:r>
      <w:r w:rsidR="003F10A0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contextualSpacing/>
        <w:rPr>
          <w:i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37" w:name="_Toc458536799"/>
      <w:bookmarkStart w:id="38" w:name="_Toc38750704"/>
      <w:r w:rsidRPr="00B34F84">
        <w:rPr>
          <w:b/>
          <w:i/>
          <w:sz w:val="28"/>
        </w:rPr>
        <w:t>3.4 Предъявляемые на испытания документы</w:t>
      </w:r>
      <w:bookmarkEnd w:id="37"/>
      <w:bookmarkEnd w:id="38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Таблица 1. Предъявляемые на испытание документы.</w:t>
      </w: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7229"/>
        <w:gridCol w:w="851"/>
        <w:gridCol w:w="694"/>
        <w:gridCol w:w="723"/>
      </w:tblGrid>
      <w:tr w:rsidR="00756A19" w:rsidRPr="00B34F84" w:rsidTr="00B34F84">
        <w:trPr>
          <w:tblHeader/>
        </w:trPr>
        <w:tc>
          <w:tcPr>
            <w:tcW w:w="568" w:type="dxa"/>
            <w:vMerge w:val="restart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z w:val="28"/>
                <w:szCs w:val="28"/>
                <w:lang w:bidi="en-US"/>
              </w:rPr>
              <w:t>№ п/п</w:t>
            </w:r>
          </w:p>
        </w:tc>
        <w:tc>
          <w:tcPr>
            <w:tcW w:w="7229" w:type="dxa"/>
            <w:vMerge w:val="restart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Наименование документа</w:t>
            </w:r>
          </w:p>
        </w:tc>
        <w:tc>
          <w:tcPr>
            <w:tcW w:w="2268" w:type="dxa"/>
            <w:gridSpan w:val="3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Вид испытаний</w:t>
            </w:r>
          </w:p>
        </w:tc>
      </w:tr>
      <w:tr w:rsidR="00756A19" w:rsidRPr="00B34F84" w:rsidTr="00B34F84">
        <w:trPr>
          <w:trHeight w:val="461"/>
          <w:tblHeader/>
        </w:trPr>
        <w:tc>
          <w:tcPr>
            <w:tcW w:w="568" w:type="dxa"/>
            <w:vMerge/>
            <w:shd w:val="clear" w:color="auto" w:fill="auto"/>
            <w:vAlign w:val="center"/>
          </w:tcPr>
          <w:p w:rsidR="00756A19" w:rsidRPr="00B34F84" w:rsidRDefault="00756A19" w:rsidP="00B34F84">
            <w:pPr>
              <w:spacing w:before="120"/>
              <w:contextualSpacing/>
              <w:jc w:val="center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vMerge/>
            <w:shd w:val="clear" w:color="auto" w:fill="auto"/>
            <w:vAlign w:val="center"/>
          </w:tcPr>
          <w:p w:rsidR="00756A19" w:rsidRPr="00B34F84" w:rsidRDefault="00756A19" w:rsidP="00B34F84">
            <w:pPr>
              <w:spacing w:before="120"/>
              <w:contextualSpacing/>
              <w:jc w:val="center"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ПИ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ОЭ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right="-108"/>
              <w:contextualSpacing/>
              <w:jc w:val="center"/>
              <w:outlineLvl w:val="8"/>
              <w:rPr>
                <w:b/>
                <w:i/>
                <w:sz w:val="28"/>
                <w:lang w:bidi="en-US"/>
              </w:rPr>
            </w:pPr>
            <w:r w:rsidRPr="00B34F84">
              <w:rPr>
                <w:b/>
                <w:i/>
                <w:sz w:val="28"/>
                <w:lang w:bidi="en-US"/>
              </w:rPr>
              <w:t>ПСИ</w:t>
            </w:r>
          </w:p>
        </w:tc>
      </w:tr>
      <w:tr w:rsidR="00756A19" w:rsidRPr="00B34F84" w:rsidTr="00B34F84">
        <w:trPr>
          <w:trHeight w:val="309"/>
        </w:trPr>
        <w:tc>
          <w:tcPr>
            <w:tcW w:w="568" w:type="dxa"/>
            <w:shd w:val="clear" w:color="auto" w:fill="auto"/>
            <w:vAlign w:val="center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ind w:hanging="326"/>
              <w:contextualSpacing/>
              <w:jc w:val="center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Организационно-распорядительные документы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E637E">
            <w:pPr>
              <w:ind w:firstLine="34"/>
              <w:contextualSpacing/>
              <w:jc w:val="both"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Письмо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Поставщика</w:t>
            </w:r>
            <w:r w:rsidRPr="00B34F84">
              <w:rPr>
                <w:rFonts w:eastAsia="Calibri"/>
                <w:i/>
                <w:sz w:val="28"/>
                <w:szCs w:val="28"/>
                <w:lang w:eastAsia="en-US"/>
              </w:rPr>
              <w:t xml:space="preserve"> </w:t>
            </w: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о готовности к проведению испытаний на объекте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spacing w:before="120"/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E637E">
            <w:pPr>
              <w:ind w:firstLine="34"/>
              <w:contextualSpacing/>
              <w:jc w:val="both"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План-график проведения испытаний </w:t>
            </w:r>
            <w:proofErr w:type="spellStart"/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СУЭиТМ</w:t>
            </w:r>
            <w:proofErr w:type="spellEnd"/>
            <w:r w:rsidRPr="00B34F84">
              <w:rPr>
                <w:rFonts w:eastAsia="Calibri"/>
                <w:i/>
                <w:sz w:val="28"/>
                <w:szCs w:val="28"/>
                <w:lang w:eastAsia="en-US"/>
              </w:rPr>
              <w:t xml:space="preserve"> по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Единице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Настоящая программа и методика испытаний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E637E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Распоряжение (приказ) </w:t>
            </w:r>
            <w:r w:rsidR="003E637E">
              <w:rPr>
                <w:i/>
                <w:spacing w:val="8"/>
                <w:sz w:val="28"/>
                <w:szCs w:val="28"/>
                <w:lang w:bidi="en-US"/>
              </w:rPr>
              <w:t>Лизингополучателя</w:t>
            </w: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о создании рабочей приемочной комиссии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contextualSpacing/>
              <w:jc w:val="both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Техническое задание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before="120"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E637E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«</w:t>
            </w:r>
            <w:r w:rsidRPr="00B34F84">
              <w:rPr>
                <w:rFonts w:eastAsia="Calibri"/>
                <w:i/>
                <w:sz w:val="28"/>
                <w:szCs w:val="28"/>
                <w:lang w:eastAsia="en-US"/>
              </w:rPr>
              <w:t xml:space="preserve">Техническое задание на 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 xml:space="preserve">создание комплексной 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автоматизированн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 xml:space="preserve">ой 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систем</w:t>
            </w:r>
            <w:r w:rsidR="003E637E">
              <w:rPr>
                <w:rFonts w:eastAsia="Calibri"/>
                <w:i/>
                <w:sz w:val="28"/>
                <w:szCs w:val="28"/>
                <w:lang w:eastAsia="en-US"/>
              </w:rPr>
              <w:t>ы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 xml:space="preserve">  (учета электроэнергии и телемеханики) с удаленным сбором данных для передачи в Лизинг филиалу ПАО «МРСК Центра</w:t>
            </w:r>
            <w:proofErr w:type="gramStart"/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»-</w:t>
            </w:r>
            <w:proofErr w:type="gramEnd"/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«</w:t>
            </w:r>
            <w:r w:rsidR="006C7D77">
              <w:rPr>
                <w:rFonts w:eastAsia="Calibri"/>
                <w:i/>
                <w:sz w:val="28"/>
                <w:szCs w:val="28"/>
                <w:lang w:eastAsia="en-US"/>
              </w:rPr>
              <w:t>Тамбовэнерго</w:t>
            </w:r>
            <w:r w:rsidR="003E637E" w:rsidRPr="003E637E">
              <w:rPr>
                <w:rFonts w:eastAsia="Calibri"/>
                <w:i/>
                <w:sz w:val="28"/>
                <w:szCs w:val="28"/>
                <w:lang w:eastAsia="en-US"/>
              </w:rPr>
              <w:t>»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contextualSpacing/>
              <w:jc w:val="both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Проектная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before="120"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proofErr w:type="spellStart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Технорабочий</w:t>
            </w:r>
            <w:proofErr w:type="spellEnd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проект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spacing w:before="120"/>
              <w:contextualSpacing/>
              <w:jc w:val="both"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Исполнительная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before="120"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Ведомость объемов работ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Ведомость материалов и оборудования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spacing w:before="120"/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Монтажная таблица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  <w:vAlign w:val="center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ind w:left="357" w:hanging="357"/>
              <w:contextualSpacing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Эксплуатационная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Перечень средств измерений в составе информационно- измерительного комплекса с указанием их номинальных параметров и классов точности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Схема подключения прибора учета электроэнергии и трансформаторов тока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Паспорта-протоколы на измерительные комплексы (точки учета </w:t>
            </w:r>
            <w:proofErr w:type="spellStart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полукосвенного</w:t>
            </w:r>
            <w:proofErr w:type="spellEnd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и косвенного включения)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Паспорта на оборудование </w:t>
            </w:r>
            <w:proofErr w:type="spellStart"/>
            <w:r w:rsidR="0034475C">
              <w:rPr>
                <w:rFonts w:eastAsia="Calibri"/>
                <w:i/>
                <w:sz w:val="28"/>
                <w:szCs w:val="28"/>
                <w:lang w:eastAsia="en-US"/>
              </w:rPr>
              <w:t>СУЭиТМ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Методика и результаты расчета границ суммарной</w:t>
            </w:r>
            <w:r w:rsidRPr="00B34F84">
              <w:t xml:space="preserve"> </w:t>
            </w: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относительной погрешности средств измерений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ind w:left="357" w:hanging="357"/>
              <w:contextualSpacing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Документация по метрологическому обеспечению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Копии свидетельств об утверждении типа средств измерений на оборудование, применяемое в </w:t>
            </w:r>
            <w:proofErr w:type="spellStart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СУЭиТМ</w:t>
            </w:r>
            <w:proofErr w:type="spellEnd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, и описание типов средств измерений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 xml:space="preserve">да 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3"/>
              </w:numPr>
              <w:ind w:left="357" w:hanging="357"/>
              <w:contextualSpacing/>
              <w:outlineLvl w:val="8"/>
              <w:rPr>
                <w:b/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b/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b/>
                <w:i/>
                <w:spacing w:val="8"/>
                <w:sz w:val="28"/>
                <w:szCs w:val="28"/>
                <w:lang w:bidi="en-US"/>
              </w:rPr>
              <w:t>Отчетная документация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rPr>
          <w:hidden/>
        </w:trPr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pStyle w:val="af6"/>
              <w:widowControl/>
              <w:numPr>
                <w:ilvl w:val="0"/>
                <w:numId w:val="4"/>
              </w:numPr>
              <w:tabs>
                <w:tab w:val="clear" w:pos="1134"/>
              </w:tabs>
              <w:spacing w:after="0" w:line="240" w:lineRule="auto"/>
              <w:ind w:right="0"/>
              <w:outlineLvl w:val="8"/>
              <w:rPr>
                <w:rFonts w:ascii="Times New Roman" w:hAnsi="Times New Roman"/>
                <w:i w:val="0"/>
                <w:vanish/>
                <w:sz w:val="28"/>
                <w:szCs w:val="28"/>
                <w:lang w:bidi="en-US"/>
              </w:rPr>
            </w:pPr>
          </w:p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Акты допуска приборов учета в эксплуатацию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Журнал опытной эксплуатации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Документальные подтверждения устранения замечаний, выявленных на этапе работы комиссии по приемке в опытную эксплуатацию (в случае наличия таковых)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Акты ввода </w:t>
            </w:r>
            <w:proofErr w:type="spellStart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СУЭиТМ</w:t>
            </w:r>
            <w:proofErr w:type="spellEnd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в опытную эксплуатацию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>Единицы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Акт о завершении опытной эксплуатации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Акт ввода </w:t>
            </w:r>
            <w:proofErr w:type="spellStart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СУЭиТМ</w:t>
            </w:r>
            <w:proofErr w:type="spellEnd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в эксплуатацию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>Единицы Имущества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Акт ввода </w:t>
            </w:r>
            <w:proofErr w:type="spellStart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>СУЭиТМ</w:t>
            </w:r>
            <w:proofErr w:type="spellEnd"/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 в эксплуатацию </w:t>
            </w:r>
            <w:r w:rsidR="0034475C">
              <w:rPr>
                <w:i/>
                <w:spacing w:val="8"/>
                <w:sz w:val="28"/>
                <w:szCs w:val="28"/>
                <w:lang w:bidi="en-US"/>
              </w:rPr>
              <w:t xml:space="preserve">по всем Единицам Имущества 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  <w:tr w:rsidR="00756A19" w:rsidRPr="00B34F84" w:rsidTr="00B34F84">
        <w:tc>
          <w:tcPr>
            <w:tcW w:w="568" w:type="dxa"/>
            <w:shd w:val="clear" w:color="auto" w:fill="auto"/>
          </w:tcPr>
          <w:p w:rsidR="00756A19" w:rsidRPr="00B34F84" w:rsidRDefault="00756A19" w:rsidP="00423081">
            <w:pPr>
              <w:numPr>
                <w:ilvl w:val="1"/>
                <w:numId w:val="4"/>
              </w:numPr>
              <w:ind w:left="460"/>
              <w:contextualSpacing/>
              <w:jc w:val="both"/>
              <w:outlineLvl w:val="8"/>
              <w:rPr>
                <w:i/>
                <w:sz w:val="28"/>
                <w:szCs w:val="28"/>
                <w:lang w:bidi="en-US"/>
              </w:rPr>
            </w:pPr>
          </w:p>
        </w:tc>
        <w:tc>
          <w:tcPr>
            <w:tcW w:w="7229" w:type="dxa"/>
            <w:shd w:val="clear" w:color="auto" w:fill="auto"/>
            <w:vAlign w:val="center"/>
          </w:tcPr>
          <w:p w:rsidR="00756A19" w:rsidRPr="00B34F84" w:rsidRDefault="00756A19" w:rsidP="0034475C">
            <w:pPr>
              <w:ind w:firstLine="34"/>
              <w:contextualSpacing/>
              <w:outlineLvl w:val="8"/>
              <w:rPr>
                <w:i/>
                <w:spacing w:val="8"/>
                <w:sz w:val="28"/>
                <w:szCs w:val="28"/>
                <w:lang w:bidi="en-US"/>
              </w:rPr>
            </w:pPr>
            <w:r w:rsidRPr="00B34F84">
              <w:rPr>
                <w:i/>
                <w:spacing w:val="8"/>
                <w:sz w:val="28"/>
                <w:szCs w:val="28"/>
                <w:lang w:bidi="en-US"/>
              </w:rPr>
              <w:t xml:space="preserve">Локальный сметный расчет на организацию </w:t>
            </w:r>
            <w:proofErr w:type="spellStart"/>
            <w:r w:rsidR="0034475C">
              <w:rPr>
                <w:i/>
                <w:spacing w:val="8"/>
                <w:sz w:val="28"/>
                <w:szCs w:val="28"/>
                <w:lang w:bidi="en-US"/>
              </w:rPr>
              <w:t>СУЭиТМ</w:t>
            </w:r>
            <w:proofErr w:type="spellEnd"/>
          </w:p>
        </w:tc>
        <w:tc>
          <w:tcPr>
            <w:tcW w:w="85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694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"/>
              <w:contextualSpacing/>
              <w:jc w:val="center"/>
              <w:rPr>
                <w:i/>
                <w:iCs/>
                <w:sz w:val="28"/>
              </w:rPr>
            </w:pPr>
          </w:p>
        </w:tc>
        <w:tc>
          <w:tcPr>
            <w:tcW w:w="723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да</w:t>
            </w:r>
          </w:p>
        </w:tc>
      </w:tr>
    </w:tbl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39" w:name="_Toc38750705"/>
      <w:r w:rsidRPr="00B34F84">
        <w:rPr>
          <w:b/>
          <w:bCs/>
          <w:i/>
          <w:iCs/>
          <w:caps/>
          <w:sz w:val="28"/>
          <w:szCs w:val="28"/>
        </w:rPr>
        <w:t>4. объем испытаний</w:t>
      </w:r>
      <w:bookmarkEnd w:id="39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40" w:name="_Toc458536801"/>
      <w:bookmarkStart w:id="41" w:name="_Toc38750706"/>
      <w:r w:rsidRPr="00B34F84">
        <w:rPr>
          <w:b/>
          <w:i/>
          <w:sz w:val="28"/>
        </w:rPr>
        <w:t>4.1</w:t>
      </w:r>
      <w:r w:rsidRPr="00B34F84">
        <w:rPr>
          <w:b/>
          <w:i/>
          <w:sz w:val="28"/>
        </w:rPr>
        <w:tab/>
        <w:t>Этапы испытаний</w:t>
      </w:r>
      <w:bookmarkEnd w:id="40"/>
      <w:bookmarkEnd w:id="41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709"/>
        <w:contextualSpacing/>
        <w:outlineLvl w:val="1"/>
        <w:rPr>
          <w:i/>
          <w:sz w:val="28"/>
        </w:rPr>
      </w:pPr>
      <w:bookmarkStart w:id="42" w:name="_Toc458536802"/>
      <w:bookmarkStart w:id="43" w:name="_Toc38750707"/>
      <w:r w:rsidRPr="00B34F84">
        <w:rPr>
          <w:i/>
          <w:sz w:val="28"/>
        </w:rPr>
        <w:t>4.1.1</w:t>
      </w:r>
      <w:r w:rsidRPr="00B34F84">
        <w:rPr>
          <w:i/>
          <w:sz w:val="28"/>
        </w:rPr>
        <w:tab/>
        <w:t>Очередность проведения испытаний</w:t>
      </w:r>
      <w:bookmarkEnd w:id="42"/>
      <w:bookmarkEnd w:id="43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Настоящей программой, в соответствии с требованиями Технического задания, устанавливаются следующие этапы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1) предварительные</w:t>
      </w:r>
      <w:r w:rsidRPr="00B34F84">
        <w:rPr>
          <w:rFonts w:eastAsia="Calibri"/>
          <w:i/>
          <w:sz w:val="28"/>
          <w:szCs w:val="28"/>
          <w:lang w:eastAsia="en-US"/>
        </w:rPr>
        <w:tab/>
        <w:t>испытания (при</w:t>
      </w:r>
      <w:r w:rsidRPr="00B34F84">
        <w:rPr>
          <w:rFonts w:eastAsia="Calibri"/>
          <w:i/>
          <w:sz w:val="28"/>
          <w:szCs w:val="28"/>
          <w:lang w:eastAsia="en-US"/>
        </w:rPr>
        <w:tab/>
        <w:t xml:space="preserve"> приемке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опытную эксплуатацию).  </w:t>
      </w:r>
    </w:p>
    <w:p w:rsidR="00756A19" w:rsidRPr="00B34F84" w:rsidRDefault="00756A19" w:rsidP="00756A19">
      <w:pPr>
        <w:spacing w:line="336" w:lineRule="auto"/>
        <w:ind w:right="201" w:firstLine="426"/>
        <w:contextualSpacing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Предварительные испытания проводятся в следующей очередности: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автономные (проводятся </w:t>
      </w:r>
      <w:r w:rsidR="00357FAC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при выполнении работ);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- комплексные испытания (при завершении монтажных и пуско-наладочных работ).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2) опытная эксплуатация;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3) приемо-сдаточные испытания (при приемке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эксплуатацию).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44" w:name="_Toc458536803"/>
      <w:bookmarkStart w:id="45" w:name="_Toc38750708"/>
      <w:r w:rsidRPr="00B34F84">
        <w:rPr>
          <w:b/>
          <w:i/>
          <w:sz w:val="28"/>
        </w:rPr>
        <w:t>4.2 Перечень проверок</w:t>
      </w:r>
      <w:bookmarkEnd w:id="44"/>
      <w:bookmarkEnd w:id="45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46" w:name="_Toc458536804"/>
      <w:bookmarkStart w:id="47" w:name="_Toc38750709"/>
      <w:r w:rsidRPr="00B34F84">
        <w:rPr>
          <w:i/>
          <w:sz w:val="28"/>
        </w:rPr>
        <w:t xml:space="preserve">4.2.1 Проверка комплектности </w:t>
      </w:r>
      <w:bookmarkEnd w:id="46"/>
      <w:proofErr w:type="spellStart"/>
      <w:r w:rsidR="00357FAC">
        <w:rPr>
          <w:i/>
          <w:sz w:val="28"/>
        </w:rPr>
        <w:t>СУиТМ</w:t>
      </w:r>
      <w:bookmarkEnd w:id="47"/>
      <w:proofErr w:type="spellEnd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соответствия предъявленной на испытания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комплектности, указанной в ведомости работ, оборудования, материалов.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48" w:name="_Toc458536805"/>
      <w:bookmarkStart w:id="49" w:name="_Toc38750710"/>
      <w:r w:rsidRPr="00B34F84">
        <w:rPr>
          <w:i/>
          <w:sz w:val="28"/>
        </w:rPr>
        <w:t>4.2.2 Проверка комплектности документации</w:t>
      </w:r>
      <w:bookmarkEnd w:id="48"/>
      <w:bookmarkEnd w:id="49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наличия полного комплекта проектной, исполнительной и эксплуатационной документации и соответствие предъявленной на испытания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этой документации.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0" w:name="_Toc450837695"/>
      <w:bookmarkStart w:id="51" w:name="_Toc451965741"/>
      <w:bookmarkStart w:id="52" w:name="_Toc452395452"/>
      <w:bookmarkStart w:id="53" w:name="_Toc458536806"/>
      <w:bookmarkStart w:id="54" w:name="_Toc38750711"/>
      <w:bookmarkEnd w:id="50"/>
      <w:bookmarkEnd w:id="51"/>
      <w:bookmarkEnd w:id="52"/>
      <w:r w:rsidRPr="00B34F84">
        <w:rPr>
          <w:i/>
          <w:sz w:val="28"/>
        </w:rPr>
        <w:t>4.2.3 Проверка маркировки и пломбирования</w:t>
      </w:r>
      <w:bookmarkEnd w:id="53"/>
      <w:bookmarkEnd w:id="54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наличия и качества маркировки и пломбирования оборудования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5" w:name="_Toc458536807"/>
      <w:bookmarkStart w:id="56" w:name="_Toc38750712"/>
      <w:r w:rsidRPr="00B34F84">
        <w:rPr>
          <w:i/>
          <w:sz w:val="28"/>
        </w:rPr>
        <w:t>4.2.4 Проверка строительно-монтажных работ</w:t>
      </w:r>
      <w:bookmarkEnd w:id="55"/>
      <w:bookmarkEnd w:id="56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контроля правильности и качества монтажа комплекса технических средств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, отсутствия механических повреждений оборудования.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7" w:name="_Toc458536808"/>
      <w:bookmarkStart w:id="58" w:name="_Toc38750713"/>
      <w:r w:rsidRPr="00B34F84">
        <w:rPr>
          <w:i/>
          <w:sz w:val="28"/>
        </w:rPr>
        <w:t xml:space="preserve">4.2.5 Проверка работоспособности </w:t>
      </w:r>
      <w:proofErr w:type="spellStart"/>
      <w:r w:rsidR="00357FAC">
        <w:rPr>
          <w:i/>
          <w:sz w:val="28"/>
        </w:rPr>
        <w:t>СУЭиТМ</w:t>
      </w:r>
      <w:proofErr w:type="spellEnd"/>
      <w:r w:rsidRPr="00B34F84">
        <w:rPr>
          <w:i/>
          <w:sz w:val="28"/>
        </w:rPr>
        <w:t xml:space="preserve"> в части функционального назначения</w:t>
      </w:r>
      <w:bookmarkEnd w:id="57"/>
      <w:bookmarkEnd w:id="58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возможности выполнения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следующих основных функций: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обеспечение правильности включения приборов учета непосредственного включения,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фазировки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и подключения вторичных </w:t>
      </w: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измерительных цепей к приборам учета </w:t>
      </w:r>
      <w:r w:rsidR="00357FAC">
        <w:rPr>
          <w:rFonts w:eastAsia="Calibri"/>
          <w:i/>
          <w:sz w:val="28"/>
          <w:szCs w:val="28"/>
          <w:lang w:eastAsia="en-US"/>
        </w:rPr>
        <w:t xml:space="preserve">электроэнергии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полукосвенного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и косвенного включения (направления учета, схемы включения);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отображения приборами учета</w:t>
      </w:r>
      <w:r w:rsidR="00357FAC">
        <w:rPr>
          <w:rFonts w:eastAsia="Calibri"/>
          <w:i/>
          <w:sz w:val="28"/>
          <w:szCs w:val="28"/>
          <w:lang w:eastAsia="en-US"/>
        </w:rPr>
        <w:t xml:space="preserve"> электроэнергии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информации о потребленной (отпущенной) активной и реактивной энергии;</w:t>
      </w:r>
    </w:p>
    <w:p w:rsidR="00357FAC" w:rsidRDefault="00756A19" w:rsidP="00357FAC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обеспечение телесигнализации (ТС)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пофазно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о пропадании напряжения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на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="00F664E4">
        <w:rPr>
          <w:rFonts w:eastAsia="Calibri"/>
          <w:i/>
          <w:sz w:val="28"/>
          <w:szCs w:val="28"/>
          <w:lang w:eastAsia="en-US"/>
        </w:rPr>
        <w:t xml:space="preserve">секции 0,4кВ и </w:t>
      </w:r>
      <w:r w:rsidRPr="00B34F84">
        <w:rPr>
          <w:rFonts w:eastAsia="Calibri"/>
          <w:i/>
          <w:sz w:val="28"/>
          <w:szCs w:val="28"/>
          <w:lang w:eastAsia="en-US"/>
        </w:rPr>
        <w:t>отходящих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фидерах 0,4 кВ;</w:t>
      </w:r>
    </w:p>
    <w:p w:rsidR="00F664E4" w:rsidRPr="00B34F84" w:rsidRDefault="00F664E4" w:rsidP="00357FAC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телесигнализации (ТС) об</w:t>
      </w:r>
      <w:r w:rsidRPr="00D047AA">
        <w:rPr>
          <w:rFonts w:eastAsia="Calibri"/>
          <w:i/>
          <w:sz w:val="28"/>
          <w:szCs w:val="28"/>
          <w:lang w:eastAsia="en-US"/>
        </w:rPr>
        <w:t xml:space="preserve"> отсутствии напряжения питания шкафа </w:t>
      </w:r>
      <w:proofErr w:type="spellStart"/>
      <w:r w:rsidRPr="00D047AA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D047AA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телесигнализации (ТС) об открытии дверей по периметру ТП, дверей шкафа учета, шкафа УСПД, шкафа ВРУ-0,4 кВ, срабатывании пожарной и охранной сигнализации (при наличии на ТП/РП);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обеспечение телеизмерений (ТИ): мгновенные значения величин на вводах в ТП - фазное напряжение в каждой фазе, линейное напряжение, фазный ток в каждой фазе, активная, реактивная и полная мощность (по фазам и суммарно), коэффициент мощности суммарно 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пофазно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>, частота сети;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передачи данных контроллерами/</w:t>
      </w:r>
      <w:r w:rsidR="00357FAC">
        <w:rPr>
          <w:rFonts w:eastAsia="Calibri"/>
          <w:i/>
          <w:sz w:val="28"/>
          <w:szCs w:val="28"/>
          <w:lang w:eastAsia="en-US"/>
        </w:rPr>
        <w:t>электро</w:t>
      </w:r>
      <w:r w:rsidRPr="00B34F84">
        <w:rPr>
          <w:rFonts w:eastAsia="Calibri"/>
          <w:i/>
          <w:sz w:val="28"/>
          <w:szCs w:val="28"/>
          <w:lang w:eastAsia="en-US"/>
        </w:rPr>
        <w:t>счетчиками  телеметрической</w:t>
      </w:r>
      <w:r w:rsidR="00357FAC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информации в ОИК АСДУ по МЭК 60870-5-104 (спорадически</w:t>
      </w:r>
      <w:r w:rsidR="00F664E4">
        <w:rPr>
          <w:rFonts w:eastAsia="Calibri"/>
          <w:i/>
          <w:sz w:val="28"/>
          <w:szCs w:val="28"/>
          <w:lang w:eastAsia="en-US"/>
        </w:rPr>
        <w:t xml:space="preserve"> с апертурой</w:t>
      </w:r>
      <w:r w:rsidRPr="00B34F84">
        <w:rPr>
          <w:rFonts w:eastAsia="Calibri"/>
          <w:i/>
          <w:sz w:val="28"/>
          <w:szCs w:val="28"/>
          <w:lang w:eastAsia="en-US"/>
        </w:rPr>
        <w:t>, циклически, по запросу);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передачи массива информации с ИИК в ИВК верхнего уровня;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передачи массива информации с ИВКЭ в ИВК верхнего уровня;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обеспечение единого системного времени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59" w:name="_Toc458536809"/>
      <w:bookmarkStart w:id="60" w:name="_Toc38750714"/>
      <w:r w:rsidRPr="00B34F84">
        <w:rPr>
          <w:i/>
          <w:sz w:val="28"/>
        </w:rPr>
        <w:t>4.2.6 Проверка надежности</w:t>
      </w:r>
      <w:bookmarkEnd w:id="59"/>
      <w:bookmarkEnd w:id="60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способности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сохранять во времени в установленных пределах значения всех параметров, характеризующих способность выполнять требуемые функции в заданных режимах и условиях применения, технического обслуживания, ремонта, определенные Техническим заданием.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1" w:name="_Toc458536810"/>
      <w:bookmarkStart w:id="62" w:name="_Toc38750715"/>
      <w:r w:rsidRPr="00B34F84">
        <w:rPr>
          <w:i/>
          <w:sz w:val="28"/>
        </w:rPr>
        <w:lastRenderedPageBreak/>
        <w:t>4.2.7 Проверка защищенности</w:t>
      </w:r>
      <w:bookmarkEnd w:id="61"/>
      <w:bookmarkEnd w:id="62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способности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обеспечивать требуемый уровень безопасности, определенный Техническим заданием.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3" w:name="_Toc458536811"/>
      <w:bookmarkStart w:id="64" w:name="_Toc38750716"/>
      <w:r w:rsidRPr="00B34F84">
        <w:rPr>
          <w:i/>
          <w:sz w:val="28"/>
        </w:rPr>
        <w:t>4.2.8 Проверка функциональной полноты</w:t>
      </w:r>
      <w:bookmarkEnd w:id="63"/>
      <w:bookmarkEnd w:id="64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способности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обеспечивать необходимый уровень функциональной полноты, определенный Техническим заданием.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lang w:bidi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5" w:name="_Toc458536812"/>
      <w:bookmarkStart w:id="66" w:name="_Toc38750717"/>
      <w:r w:rsidRPr="00B34F84">
        <w:rPr>
          <w:i/>
          <w:sz w:val="28"/>
        </w:rPr>
        <w:t>4.2.9 Проверка соответствия требованиям к персоналу</w:t>
      </w:r>
      <w:bookmarkEnd w:id="65"/>
      <w:bookmarkEnd w:id="6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i/>
          <w:sz w:val="28"/>
          <w:szCs w:val="28"/>
          <w:lang w:eastAsia="en-US"/>
        </w:rPr>
      </w:pPr>
      <w:bookmarkStart w:id="67" w:name="_Toc38750718"/>
      <w:r w:rsidRPr="00B34F84">
        <w:rPr>
          <w:rFonts w:eastAsia="Calibri"/>
          <w:i/>
          <w:sz w:val="28"/>
          <w:szCs w:val="28"/>
          <w:lang w:eastAsia="en-US"/>
        </w:rPr>
        <w:t xml:space="preserve">Проверка проводится с целью установления возможности выполнения персоналом </w:t>
      </w:r>
      <w:r w:rsidR="00D60FF7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самостоятельного и эффективного управления процессами эксплуатации и обслуживания пунктов учета электроэнергии с функциями удаленного сбора данных.</w:t>
      </w:r>
      <w:bookmarkEnd w:id="67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right="197" w:firstLine="709"/>
        <w:contextualSpacing/>
        <w:jc w:val="both"/>
        <w:outlineLvl w:val="1"/>
        <w:rPr>
          <w:i/>
          <w:sz w:val="28"/>
        </w:rPr>
      </w:pPr>
      <w:bookmarkStart w:id="68" w:name="_Toc458536813"/>
      <w:bookmarkStart w:id="69" w:name="_Toc38750719"/>
      <w:r w:rsidRPr="00B34F84">
        <w:rPr>
          <w:i/>
          <w:sz w:val="28"/>
        </w:rPr>
        <w:t>4.2.10 Проверка выполнения требований к опытной эксплуатации</w:t>
      </w:r>
      <w:bookmarkEnd w:id="68"/>
      <w:bookmarkEnd w:id="69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проводится с целью контроля выполнения требований Технического задания к опытной эксплуатации.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70" w:name="_Toc458536814"/>
      <w:bookmarkStart w:id="71" w:name="_Toc38750720"/>
      <w:r w:rsidRPr="00B34F84">
        <w:rPr>
          <w:b/>
          <w:i/>
          <w:sz w:val="28"/>
        </w:rPr>
        <w:t>4.3 Программа предварительных испытаний</w:t>
      </w:r>
      <w:bookmarkEnd w:id="70"/>
      <w:bookmarkEnd w:id="71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Испытания и проверки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с целью установления соответствия техническим требованиям проводятся во время предварительных испытаний при сдаче в опытную эксплуатацию.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Перечень проверочных процедур при проведении предварительных испытаний и последовательность их проведения приведены в Таблице 2. Автономные испытания проводятся </w:t>
      </w:r>
      <w:r w:rsidR="00D60FF7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самостоятельно при выполнении строительно-монтажных и пуско-наладочных работ и выборочно контролируются приемочной комиссией при проведении комплексных испытаний.</w:t>
      </w:r>
    </w:p>
    <w:p w:rsidR="00756A19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Pr="00B34F84" w:rsidRDefault="00D047AA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Таблица 2 –Проверочные процедуры при проведении предварительных испытаний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27"/>
        <w:gridCol w:w="1358"/>
        <w:gridCol w:w="1671"/>
        <w:gridCol w:w="1769"/>
      </w:tblGrid>
      <w:tr w:rsidR="00756A19" w:rsidRPr="00B34F84" w:rsidTr="00B34F84">
        <w:tc>
          <w:tcPr>
            <w:tcW w:w="5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№ п/п</w:t>
            </w: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Наименование испытаний и проверок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перечня проверок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методов испытаний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Примечание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  <w:vAlign w:val="center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качества монтажных работ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4.2.4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А.4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sz w:val="28"/>
              </w:rPr>
              <w:t>Автономно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маркировки и пломбирования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9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4.2.3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А.3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sz w:val="28"/>
              </w:rPr>
              <w:t>Автономно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 xml:space="preserve">Проверка работоспособности </w:t>
            </w:r>
            <w:proofErr w:type="spellStart"/>
            <w:r w:rsidRPr="00B34F84">
              <w:rPr>
                <w:i/>
                <w:iCs/>
                <w:sz w:val="28"/>
              </w:rPr>
              <w:t>СУЭиТМ</w:t>
            </w:r>
            <w:proofErr w:type="spellEnd"/>
            <w:r w:rsidRPr="00B34F84">
              <w:rPr>
                <w:i/>
                <w:iCs/>
                <w:sz w:val="28"/>
              </w:rPr>
              <w:t xml:space="preserve"> в части функционального назначения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9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4.2.5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А.5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sz w:val="28"/>
              </w:rPr>
              <w:t>Автономно</w:t>
            </w: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 xml:space="preserve">Проверка комплектности </w:t>
            </w:r>
            <w:proofErr w:type="spellStart"/>
            <w:r w:rsidRPr="00B34F84">
              <w:rPr>
                <w:i/>
                <w:iCs/>
                <w:sz w:val="28"/>
              </w:rPr>
              <w:t>СУЭиТМ</w:t>
            </w:r>
            <w:proofErr w:type="spellEnd"/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7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4.2.1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А.1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документации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А.2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надежности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4.2.6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А.6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защищенности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4.2.7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А.7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9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5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функциональной полноты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4.2.8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А.8</w:t>
            </w:r>
          </w:p>
        </w:tc>
        <w:tc>
          <w:tcPr>
            <w:tcW w:w="1614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</w:tbl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b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b/>
          <w:i/>
          <w:sz w:val="28"/>
        </w:rPr>
      </w:pPr>
      <w:r w:rsidRPr="00B34F84">
        <w:rPr>
          <w:rFonts w:eastAsia="Calibri"/>
          <w:b/>
          <w:i/>
          <w:sz w:val="28"/>
          <w:szCs w:val="28"/>
          <w:lang w:eastAsia="en-US"/>
        </w:rPr>
        <w:t xml:space="preserve">4.4 </w:t>
      </w:r>
      <w:r w:rsidRPr="00B34F84">
        <w:rPr>
          <w:b/>
          <w:i/>
          <w:sz w:val="28"/>
        </w:rPr>
        <w:t>Программа опытной эксплуатации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До ввода в опытную эксплуатацию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все применяемые средства измерения должны иметь свидетельства об утверждении типа средств измерений и описание типа средств измерений.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Начало опытной эксплуатации устанавливается после 72 часов непрерывной работы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условиях работающего основного электротехнического оборудования.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Продолжительность опытной эксплуатации должна определяться по срокам, необходимым для проверки правильности функционирования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при выполнении каждой автоматизированной функции и готовности персонала к участию в выполнении всех автоматизированных функций, и составлять не менее 30 календарных дней.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Во время проведения опытной эксплуатации </w:t>
      </w:r>
      <w:r w:rsidR="00D60FF7">
        <w:rPr>
          <w:rFonts w:eastAsia="Calibri"/>
          <w:i/>
          <w:sz w:val="28"/>
          <w:szCs w:val="28"/>
          <w:lang w:eastAsia="en-US"/>
        </w:rPr>
        <w:t xml:space="preserve">Лизингополучателем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ведется журнал опытной эксплуатации, в котором фиксируется информация об отказах и нарушениях в работе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с указанием времени и характера происшествия, принятые </w:t>
      </w:r>
      <w:r w:rsidR="00D60FF7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меры по восстановлению работоспособности и рекомендации по внесению изменений.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случае несоответствия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заявленным требованиям опытная эксплуатация приостанавливается, </w:t>
      </w:r>
      <w:r w:rsidR="00D60FF7">
        <w:rPr>
          <w:rFonts w:eastAsia="Calibri"/>
          <w:i/>
          <w:sz w:val="28"/>
          <w:szCs w:val="28"/>
          <w:lang w:eastAsia="en-US"/>
        </w:rPr>
        <w:t xml:space="preserve">Поставщик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устраняет несоответствия,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повторно вводится в опытную эксплуатацию на срок тридцать календарных дней.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проведении опытной эксплуатации должен быть обеспечен: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автоматический ежедневный сбор значений накопленной за день и с начала месяца энергии суммарно и раздельно по всем тарифам;</w:t>
      </w:r>
    </w:p>
    <w:p w:rsidR="00C965DF" w:rsidRPr="00C965DF" w:rsidRDefault="00C965DF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Pr="00B6403B">
        <w:rPr>
          <w:rFonts w:eastAsia="Calibri"/>
          <w:i/>
          <w:sz w:val="28"/>
          <w:szCs w:val="28"/>
          <w:lang w:eastAsia="en-US"/>
        </w:rPr>
        <w:t>автоматический сбор значений активной мощности, усредненной за прошедший 60 минутный интервал;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автоматический сбор </w:t>
      </w:r>
      <w:proofErr w:type="gramStart"/>
      <w:r w:rsidRPr="00B34F84">
        <w:rPr>
          <w:rFonts w:eastAsia="Calibri"/>
          <w:i/>
          <w:sz w:val="28"/>
          <w:szCs w:val="28"/>
          <w:lang w:eastAsia="en-US"/>
        </w:rPr>
        <w:t>записей журналов событий приборов учета</w:t>
      </w:r>
      <w:proofErr w:type="gramEnd"/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формирование баланса электроэнергии по элементам сети (фидер 6-10 кВ, ТП).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возможность удаленного (с рабочего места оператора) управления (ограничение, отключение) нагрузкой потребления по каждому присоединению, оборудованному приборами учета</w:t>
      </w:r>
      <w:r w:rsidR="00D60FF7">
        <w:rPr>
          <w:rFonts w:eastAsia="Calibri"/>
          <w:i/>
          <w:sz w:val="28"/>
          <w:szCs w:val="28"/>
          <w:lang w:eastAsia="en-US"/>
        </w:rPr>
        <w:t xml:space="preserve"> электроэнергии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с возможностью коммутации нагрузки (реле управления нагрузкой);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возможность удаленного (с рабочего места оператора)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параметрирования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приборов учета</w:t>
      </w:r>
      <w:r w:rsidR="00D60FF7">
        <w:rPr>
          <w:rFonts w:eastAsia="Calibri"/>
          <w:i/>
          <w:sz w:val="28"/>
          <w:szCs w:val="28"/>
          <w:lang w:eastAsia="en-US"/>
        </w:rPr>
        <w:t xml:space="preserve"> электроэнергии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и их групп</w:t>
      </w:r>
      <w:r w:rsidR="00400330">
        <w:rPr>
          <w:rFonts w:eastAsia="Calibri"/>
          <w:i/>
          <w:sz w:val="28"/>
          <w:szCs w:val="28"/>
          <w:lang w:eastAsia="en-US"/>
        </w:rPr>
        <w:t>;</w:t>
      </w:r>
    </w:p>
    <w:p w:rsidR="00400330" w:rsidRPr="00B34F84" w:rsidRDefault="00400330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</w:t>
      </w:r>
      <w:r w:rsidRPr="00B6403B">
        <w:rPr>
          <w:rFonts w:eastAsia="Calibri"/>
          <w:i/>
          <w:sz w:val="28"/>
          <w:szCs w:val="28"/>
          <w:lang w:eastAsia="en-US"/>
        </w:rPr>
        <w:t xml:space="preserve">непрерывная передача ТС и передача ТИ по апертуре в ОИК </w:t>
      </w:r>
      <w:r w:rsidR="00D047AA" w:rsidRPr="00B34F84">
        <w:rPr>
          <w:rFonts w:eastAsia="Calibri"/>
          <w:i/>
          <w:sz w:val="28"/>
          <w:szCs w:val="28"/>
          <w:lang w:eastAsia="en-US"/>
        </w:rPr>
        <w:t>АСДУ</w:t>
      </w:r>
      <w:r>
        <w:rPr>
          <w:rFonts w:eastAsia="Calibri"/>
          <w:i/>
          <w:sz w:val="28"/>
          <w:szCs w:val="28"/>
          <w:lang w:eastAsia="en-US"/>
        </w:rPr>
        <w:t>.</w:t>
      </w:r>
      <w:r w:rsidR="00D047AA">
        <w:rPr>
          <w:rFonts w:eastAsia="Calibri"/>
          <w:i/>
          <w:sz w:val="28"/>
          <w:szCs w:val="28"/>
          <w:lang w:eastAsia="en-US"/>
        </w:rPr>
        <w:t xml:space="preserve"> </w:t>
      </w:r>
    </w:p>
    <w:p w:rsidR="00756A19" w:rsidRPr="00B34F84" w:rsidRDefault="00D60FF7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Поставщик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устойчивую работу элементов </w:t>
      </w:r>
      <w:proofErr w:type="spellStart"/>
      <w:r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в период опытной эксплуатации, включая устранение причин инцидентов (сбоев) в </w:t>
      </w:r>
      <w:proofErr w:type="spellStart"/>
      <w:r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="00756A19"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Перечень проверочных процедур для опытной эксплуатации </w:t>
      </w:r>
      <w:proofErr w:type="spellStart"/>
      <w:r w:rsidR="00D60FF7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и последовательн</w:t>
      </w:r>
      <w:r w:rsidR="00D047AA">
        <w:rPr>
          <w:rFonts w:eastAsia="Calibri"/>
          <w:i/>
          <w:sz w:val="28"/>
          <w:szCs w:val="28"/>
          <w:lang w:eastAsia="en-US"/>
        </w:rPr>
        <w:t>ость их проведения приведены в Т</w:t>
      </w:r>
      <w:r w:rsidRPr="00B34F84">
        <w:rPr>
          <w:rFonts w:eastAsia="Calibri"/>
          <w:i/>
          <w:sz w:val="28"/>
          <w:szCs w:val="28"/>
          <w:lang w:eastAsia="en-US"/>
        </w:rPr>
        <w:t>аблице 3.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D047AA" w:rsidRPr="00B34F84" w:rsidRDefault="00D047AA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Таблица 3 –Проверочные процедуры при проведении опытной эксплуатации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426"/>
        <w:gridCol w:w="1359"/>
        <w:gridCol w:w="1671"/>
        <w:gridCol w:w="1769"/>
      </w:tblGrid>
      <w:tr w:rsidR="00756A19" w:rsidRPr="00B34F84" w:rsidTr="00B34F84">
        <w:tc>
          <w:tcPr>
            <w:tcW w:w="560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№ п/п</w:t>
            </w: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Наименование испытаний и проверок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перечня проверок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методов испытаний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Примечание</w:t>
            </w:r>
          </w:p>
        </w:tc>
      </w:tr>
      <w:tr w:rsidR="00756A19" w:rsidRPr="00B34F84" w:rsidTr="00B34F84">
        <w:tc>
          <w:tcPr>
            <w:tcW w:w="560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6"/>
              </w:numPr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документации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4.2.2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А.2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rPr>
                <w:i/>
                <w:sz w:val="28"/>
              </w:rPr>
            </w:pPr>
          </w:p>
        </w:tc>
      </w:tr>
      <w:tr w:rsidR="00756A19" w:rsidRPr="00B34F84" w:rsidTr="00B34F84">
        <w:tc>
          <w:tcPr>
            <w:tcW w:w="560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6"/>
              </w:numPr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793" w:type="dxa"/>
            <w:shd w:val="clear" w:color="auto" w:fill="auto"/>
            <w:vAlign w:val="center"/>
          </w:tcPr>
          <w:p w:rsidR="00756A19" w:rsidRPr="00B34F84" w:rsidRDefault="00756A19" w:rsidP="00D60FF7">
            <w:pPr>
              <w:ind w:firstLine="34"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выполнения требований к</w:t>
            </w:r>
            <w:r w:rsidR="00D60FF7">
              <w:rPr>
                <w:i/>
                <w:iCs/>
                <w:sz w:val="28"/>
              </w:rPr>
              <w:t xml:space="preserve"> </w:t>
            </w:r>
            <w:r w:rsidRPr="00B34F84">
              <w:rPr>
                <w:i/>
                <w:iCs/>
                <w:sz w:val="28"/>
              </w:rPr>
              <w:t>опытной эксплуатации</w:t>
            </w:r>
          </w:p>
        </w:tc>
        <w:tc>
          <w:tcPr>
            <w:tcW w:w="1365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4.2.10</w:t>
            </w:r>
          </w:p>
        </w:tc>
        <w:tc>
          <w:tcPr>
            <w:tcW w:w="1440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А.10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756A19" w:rsidRPr="00B34F84" w:rsidRDefault="00756A19" w:rsidP="00B34F84">
            <w:pPr>
              <w:jc w:val="center"/>
              <w:rPr>
                <w:i/>
                <w:sz w:val="28"/>
              </w:rPr>
            </w:pPr>
          </w:p>
        </w:tc>
      </w:tr>
    </w:tbl>
    <w:p w:rsidR="00756A19" w:rsidRPr="00B34F84" w:rsidRDefault="00756A19" w:rsidP="00756A19">
      <w:pPr>
        <w:spacing w:line="336" w:lineRule="auto"/>
        <w:ind w:firstLine="567"/>
        <w:jc w:val="both"/>
        <w:outlineLvl w:val="8"/>
        <w:rPr>
          <w:lang w:bidi="en-US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rFonts w:eastAsia="Calibri"/>
          <w:i/>
          <w:sz w:val="28"/>
          <w:szCs w:val="28"/>
          <w:lang w:eastAsia="en-US"/>
        </w:rPr>
      </w:pPr>
      <w:bookmarkStart w:id="72" w:name="_Toc38750721"/>
      <w:r w:rsidRPr="00B34F84">
        <w:rPr>
          <w:rFonts w:eastAsia="Calibri"/>
          <w:i/>
          <w:sz w:val="28"/>
          <w:szCs w:val="28"/>
          <w:lang w:eastAsia="en-US"/>
        </w:rPr>
        <w:t>При проведении опытной эксплуатации проверяется соответствие установленного оборудования требованиям, приведенным в техническом задании. Нарушения отражаются в журнале опытной эксплуатации (Форма Б3).</w:t>
      </w:r>
      <w:bookmarkEnd w:id="72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73" w:name="_Toc38750722"/>
      <w:r w:rsidRPr="00B34F84">
        <w:rPr>
          <w:b/>
          <w:i/>
          <w:sz w:val="28"/>
        </w:rPr>
        <w:t>4.5 Программа приемо-сдаточных испытаний</w:t>
      </w:r>
      <w:bookmarkEnd w:id="73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Перечень проверочных процедур для приемо-сдаточных испытаний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и последовательность их проведения приведены в таблице 4.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Таблица 4 –Проверочные процедуры при проведении приемо-сдаточных испытаний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6"/>
        <w:gridCol w:w="4179"/>
        <w:gridCol w:w="1356"/>
        <w:gridCol w:w="1671"/>
        <w:gridCol w:w="1769"/>
      </w:tblGrid>
      <w:tr w:rsidR="00756A19" w:rsidRPr="00B34F84" w:rsidTr="00354EC8">
        <w:tc>
          <w:tcPr>
            <w:tcW w:w="606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№ п/п</w:t>
            </w: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Наименование испытаний и проверок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перечня проверок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Номер пункта методов испытаний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outlineLvl w:val="8"/>
              <w:rPr>
                <w:b/>
                <w:i/>
                <w:sz w:val="28"/>
              </w:rPr>
            </w:pPr>
            <w:r w:rsidRPr="00B34F84">
              <w:rPr>
                <w:b/>
                <w:i/>
                <w:sz w:val="28"/>
              </w:rPr>
              <w:t>Примечание</w:t>
            </w:r>
          </w:p>
        </w:tc>
      </w:tr>
      <w:tr w:rsidR="00756A19" w:rsidRPr="00B34F84" w:rsidTr="00354EC8">
        <w:trPr>
          <w:trHeight w:val="578"/>
        </w:trPr>
        <w:tc>
          <w:tcPr>
            <w:tcW w:w="606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7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 xml:space="preserve">Проверка комплектности </w:t>
            </w:r>
            <w:proofErr w:type="spellStart"/>
            <w:r w:rsidRPr="00B34F84">
              <w:rPr>
                <w:i/>
                <w:iCs/>
                <w:sz w:val="28"/>
              </w:rPr>
              <w:t>СУЭиТМ</w:t>
            </w:r>
            <w:proofErr w:type="spellEnd"/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7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4.2.1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1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А.1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354EC8">
        <w:trPr>
          <w:trHeight w:val="543"/>
        </w:trPr>
        <w:tc>
          <w:tcPr>
            <w:tcW w:w="606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7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B34F84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комплектности документации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4.2.2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sz w:val="28"/>
              </w:rPr>
            </w:pPr>
            <w:r w:rsidRPr="00B34F84">
              <w:rPr>
                <w:i/>
                <w:iCs/>
                <w:sz w:val="28"/>
              </w:rPr>
              <w:t>А.2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  <w:tr w:rsidR="00756A19" w:rsidRPr="00B34F84" w:rsidTr="00354EC8">
        <w:tc>
          <w:tcPr>
            <w:tcW w:w="606" w:type="dxa"/>
            <w:shd w:val="clear" w:color="auto" w:fill="auto"/>
          </w:tcPr>
          <w:p w:rsidR="00756A19" w:rsidRPr="00B34F84" w:rsidRDefault="00756A19" w:rsidP="00423081">
            <w:pPr>
              <w:numPr>
                <w:ilvl w:val="0"/>
                <w:numId w:val="7"/>
              </w:numPr>
              <w:contextualSpacing/>
              <w:jc w:val="center"/>
              <w:outlineLvl w:val="8"/>
              <w:rPr>
                <w:i/>
                <w:sz w:val="28"/>
                <w:lang w:bidi="en-US"/>
              </w:rPr>
            </w:pPr>
          </w:p>
        </w:tc>
        <w:tc>
          <w:tcPr>
            <w:tcW w:w="4179" w:type="dxa"/>
            <w:shd w:val="clear" w:color="auto" w:fill="auto"/>
            <w:vAlign w:val="center"/>
          </w:tcPr>
          <w:p w:rsidR="00756A19" w:rsidRPr="00B34F84" w:rsidRDefault="00756A19" w:rsidP="00354EC8">
            <w:pPr>
              <w:ind w:firstLine="34"/>
              <w:contextualSpacing/>
              <w:outlineLvl w:val="8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Проверка соответствия требованиям к</w:t>
            </w:r>
            <w:r w:rsidR="00354EC8">
              <w:rPr>
                <w:i/>
                <w:iCs/>
                <w:sz w:val="28"/>
              </w:rPr>
              <w:t xml:space="preserve"> </w:t>
            </w:r>
            <w:r w:rsidRPr="00B34F84">
              <w:rPr>
                <w:i/>
                <w:iCs/>
                <w:sz w:val="28"/>
              </w:rPr>
              <w:t>персоналу</w: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2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4.2.9</w:t>
            </w:r>
          </w:p>
        </w:tc>
        <w:tc>
          <w:tcPr>
            <w:tcW w:w="1671" w:type="dxa"/>
            <w:shd w:val="clear" w:color="auto" w:fill="auto"/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8"/>
              <w:contextualSpacing/>
              <w:jc w:val="center"/>
              <w:rPr>
                <w:i/>
                <w:iCs/>
                <w:sz w:val="28"/>
              </w:rPr>
            </w:pPr>
            <w:r w:rsidRPr="00B34F84">
              <w:rPr>
                <w:i/>
                <w:iCs/>
                <w:sz w:val="28"/>
              </w:rPr>
              <w:t>А.9</w:t>
            </w:r>
          </w:p>
        </w:tc>
        <w:tc>
          <w:tcPr>
            <w:tcW w:w="1769" w:type="dxa"/>
            <w:shd w:val="clear" w:color="auto" w:fill="auto"/>
            <w:vAlign w:val="center"/>
          </w:tcPr>
          <w:p w:rsidR="00756A19" w:rsidRPr="00B34F84" w:rsidRDefault="00756A19" w:rsidP="00B34F84">
            <w:pPr>
              <w:contextualSpacing/>
              <w:jc w:val="center"/>
              <w:rPr>
                <w:i/>
                <w:sz w:val="28"/>
              </w:rPr>
            </w:pPr>
          </w:p>
        </w:tc>
      </w:tr>
    </w:tbl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i/>
          <w:sz w:val="28"/>
        </w:rPr>
      </w:pPr>
      <w:bookmarkStart w:id="74" w:name="_Toc38750723"/>
      <w:r w:rsidRPr="00B34F84">
        <w:rPr>
          <w:b/>
          <w:i/>
          <w:sz w:val="28"/>
        </w:rPr>
        <w:t>5. УСЛОВИЯ И ПОРЯДОК ПРОВЕДЕНИЯ ИСПЫТАНИЙ</w:t>
      </w:r>
      <w:bookmarkEnd w:id="74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75" w:name="_Toc210641758"/>
      <w:bookmarkStart w:id="76" w:name="_Toc230495411"/>
      <w:bookmarkStart w:id="77" w:name="_Toc458536818"/>
      <w:bookmarkStart w:id="78" w:name="_Toc38750724"/>
      <w:r w:rsidRPr="00B34F84">
        <w:rPr>
          <w:b/>
          <w:i/>
          <w:sz w:val="28"/>
        </w:rPr>
        <w:lastRenderedPageBreak/>
        <w:t>5.1 Условия проведения испытаний</w:t>
      </w:r>
      <w:bookmarkEnd w:id="75"/>
      <w:bookmarkEnd w:id="76"/>
      <w:bookmarkEnd w:id="77"/>
      <w:bookmarkEnd w:id="78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Испытания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проводятся в границах климатических условий, предусмотренных Техническим заданием.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Размещение и установка оборудования, схемы подключений и соединений должны соответствовать проектной документации.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Качество электрической сети переменного тока должно соответствовать действующим стандартам.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Испытания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производятся при условии не</w:t>
      </w:r>
      <w:r w:rsidR="0007240C">
        <w:rPr>
          <w:rFonts w:eastAsia="Calibri"/>
          <w:i/>
          <w:sz w:val="28"/>
          <w:szCs w:val="28"/>
          <w:lang w:eastAsia="en-US"/>
        </w:rPr>
        <w:t>прерывной круглосуточной работы</w:t>
      </w:r>
      <w:r w:rsidRPr="00B34F84">
        <w:rPr>
          <w:rFonts w:eastAsia="Calibri"/>
          <w:i/>
          <w:sz w:val="28"/>
          <w:szCs w:val="28"/>
          <w:lang w:eastAsia="en-US"/>
        </w:rPr>
        <w:t xml:space="preserve">. При необходимости испытуемая часть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может быть временно выведена из штатного режима работы в сервисный режим работы.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После проведения испытаний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должен быть восстановлен штатный режим ее работы.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Проектная и эксплуатационная документация должна находиться на рабочих местах.</w:t>
      </w:r>
    </w:p>
    <w:p w:rsidR="00756A19" w:rsidRPr="00B34F84" w:rsidRDefault="00756A19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firstLine="567"/>
        <w:contextualSpacing/>
        <w:textAlignment w:val="baseline"/>
        <w:outlineLvl w:val="0"/>
        <w:rPr>
          <w:b/>
        </w:rPr>
      </w:pPr>
      <w:bookmarkStart w:id="79" w:name="_Toc210641759"/>
      <w:bookmarkStart w:id="80" w:name="_Toc230495412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81" w:name="_Toc458536819"/>
      <w:bookmarkStart w:id="82" w:name="_Toc38750725"/>
      <w:r w:rsidRPr="00B34F84">
        <w:rPr>
          <w:b/>
          <w:i/>
          <w:sz w:val="28"/>
        </w:rPr>
        <w:t>5.2 Условия начала и завершения отдельных этапов испытаний</w:t>
      </w:r>
      <w:bookmarkEnd w:id="79"/>
      <w:bookmarkEnd w:id="80"/>
      <w:bookmarkEnd w:id="81"/>
      <w:bookmarkEnd w:id="82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Испытания проводить по программам испытаний для каждого этапа испытаний (раздел 4 настоящей ПМИ). Методы испытаний в соответствии с Приложением А к настоящей ПМИ. По согласованию с приемочной комиссией возможно изменение последовательности проведения проверок для отдельных этапов испытаний.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Решение об успешности прохождения этапа производить на основании критериев, приведенных в Приложении А к настоящей ПМИ. Отметку о прохождении отдельных проверок и испытаний в целом делать в протоколе испытаний.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получении отрицательных результатов испытаний по отдельным проверочным процедурам проводятся мероприятия по выявлению и устранению причин, их вызвавших. После устранения неисправностей проводятся повторные испытания по тем пунктам ПМИ, при проверках которых были получены несоответствия приемочным критериям.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В случае соответствия результатов испытаний указанным критериям (для каждого этапа), комиссия принимает решение о возможности перехода к следующему этапу испытаний.</w:t>
      </w:r>
    </w:p>
    <w:p w:rsidR="00756A19" w:rsidRPr="00B34F84" w:rsidRDefault="00756A19" w:rsidP="00756A19">
      <w:pPr>
        <w:spacing w:line="336" w:lineRule="auto"/>
        <w:ind w:firstLine="567"/>
        <w:contextualSpacing/>
        <w:jc w:val="both"/>
        <w:outlineLvl w:val="8"/>
        <w:rPr>
          <w:lang w:bidi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83" w:name="_Toc38750726"/>
      <w:bookmarkStart w:id="84" w:name="_Toc210641761"/>
      <w:bookmarkStart w:id="85" w:name="_Toc230495414"/>
      <w:bookmarkStart w:id="86" w:name="_Toc458536820"/>
      <w:r w:rsidRPr="00B34F84">
        <w:rPr>
          <w:b/>
          <w:i/>
          <w:sz w:val="28"/>
        </w:rPr>
        <w:t>5.3 Требования к техническому обслуживанию</w:t>
      </w:r>
      <w:bookmarkEnd w:id="83"/>
      <w:r w:rsidRPr="00B34F84">
        <w:rPr>
          <w:b/>
          <w:i/>
          <w:sz w:val="28"/>
        </w:rPr>
        <w:t xml:space="preserve"> </w:t>
      </w:r>
      <w:bookmarkEnd w:id="84"/>
      <w:bookmarkEnd w:id="85"/>
      <w:bookmarkEnd w:id="86"/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Техническое обслуживание технических средств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период проведения опытной эксплуатации проводится персоналом </w:t>
      </w:r>
      <w:r w:rsidR="0007240C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87" w:name="_Toc38750727"/>
      <w:r w:rsidRPr="00B34F84">
        <w:rPr>
          <w:rFonts w:eastAsia="Calibri"/>
          <w:i/>
          <w:sz w:val="28"/>
          <w:szCs w:val="28"/>
          <w:lang w:eastAsia="en-US"/>
        </w:rPr>
        <w:t>Дополнительных требований к техническому обслуживанию в период проведения предварительных и приемо-сдаточных испытаний не предъявляется.</w:t>
      </w:r>
      <w:bookmarkEnd w:id="87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88" w:name="_Toc210641762"/>
      <w:bookmarkStart w:id="89" w:name="_Toc230495415"/>
      <w:bookmarkStart w:id="90" w:name="_Toc458536821"/>
      <w:bookmarkStart w:id="91" w:name="_Toc38750728"/>
      <w:r w:rsidRPr="00B34F84">
        <w:rPr>
          <w:b/>
          <w:i/>
          <w:sz w:val="28"/>
        </w:rPr>
        <w:t>5.4 Меры, обеспечивающие безопасность и безаварийность проведения испытаний</w:t>
      </w:r>
      <w:bookmarkEnd w:id="88"/>
      <w:bookmarkEnd w:id="89"/>
      <w:bookmarkEnd w:id="90"/>
      <w:bookmarkEnd w:id="91"/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bookmarkStart w:id="92" w:name="_Toc210641763"/>
      <w:bookmarkStart w:id="93" w:name="_Toc230495416"/>
      <w:r w:rsidRPr="00B34F84">
        <w:rPr>
          <w:rFonts w:eastAsia="Calibri"/>
          <w:i/>
          <w:sz w:val="28"/>
          <w:szCs w:val="28"/>
          <w:lang w:eastAsia="en-US"/>
        </w:rPr>
        <w:t>При проведении испытаний должны соблюдаться правила охраны труда в соответствии с положениями, действующими на электроустановках.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Переключатели и другие органы управления, состояние которых может повлиять на безопасность персонала, должны иметь маркировку, обозначающую выполняемые ими функции.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Работу с испытательным и испытываемым оборудованием производить строго в соответствии с руководствами по эксплуатации оборудования.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Все коммутации, заземление корпусов основного и вспомогательного оборудования, а также измерительных приборов производить только при отключенном первичном электропитании.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Подключение и отключение устройств в процессе проведения испытаний не допускается, за исключением случаев, предусмотренных настоящей ПМИ и замен неисправного оборудования.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работе с оборудованием категорически запрещается: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заменять оборудование, изменять состояние разъемов, выполнять другие сборочно- монтажные операции при включенном электропитании;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- разрывать токовые цепи или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закорачивать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цепи напряжения при работе во вторичных цепях напряжения и тока;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прикасаться к любым токоведущим частям и контактам при включенном электропитании.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Безопасность проведения работ обеспечивает персонал эксплуатирующей организации, он несет полную ответственность за выполнение организационных и технических мероприятий обеспечивающих безопасность работ. Все организации, участвующие в испытаниях несут ответственность за подготовку персонала своего предприятия, привлекаемого к испытаниям.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94" w:name="_Toc458536822"/>
      <w:bookmarkStart w:id="95" w:name="_Toc38750729"/>
      <w:r w:rsidRPr="00B34F84">
        <w:rPr>
          <w:b/>
          <w:i/>
          <w:sz w:val="28"/>
        </w:rPr>
        <w:t>5.5 Порядок взаимодействия организаций, участвующих в испытаниях</w:t>
      </w:r>
      <w:bookmarkEnd w:id="92"/>
      <w:bookmarkEnd w:id="93"/>
      <w:bookmarkEnd w:id="94"/>
      <w:bookmarkEnd w:id="95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bookmarkStart w:id="96" w:name="_Toc210641764"/>
      <w:bookmarkStart w:id="97" w:name="_Toc230495417"/>
      <w:r w:rsidRPr="00B34F84">
        <w:rPr>
          <w:rFonts w:eastAsia="Calibri"/>
          <w:i/>
          <w:sz w:val="28"/>
          <w:szCs w:val="28"/>
          <w:lang w:eastAsia="en-US"/>
        </w:rPr>
        <w:t xml:space="preserve">Проведение испытаний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обеспечивает рабочая приемочная комиссия, председателем которой является уполномоченный представитель </w:t>
      </w:r>
      <w:r w:rsidR="0007240C"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заместитель председателя комиссии – представитель </w:t>
      </w:r>
      <w:r w:rsidR="0007240C">
        <w:rPr>
          <w:rFonts w:eastAsia="Calibri"/>
          <w:i/>
          <w:sz w:val="28"/>
          <w:szCs w:val="28"/>
          <w:lang w:eastAsia="en-US"/>
        </w:rPr>
        <w:t>Лизингодателя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, членами рабочей приемочной комиссии являются представители </w:t>
      </w:r>
      <w:r w:rsidR="0007240C">
        <w:rPr>
          <w:rFonts w:eastAsia="Calibri"/>
          <w:i/>
          <w:sz w:val="28"/>
          <w:szCs w:val="28"/>
          <w:lang w:eastAsia="en-US"/>
        </w:rPr>
        <w:t>Поставщика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Уведомление о проведении испытаний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направляется </w:t>
      </w:r>
      <w:r w:rsidR="0007240C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 адрес </w:t>
      </w:r>
      <w:r w:rsidR="0007240C">
        <w:rPr>
          <w:rFonts w:eastAsia="Calibri"/>
          <w:i/>
          <w:sz w:val="28"/>
          <w:szCs w:val="28"/>
          <w:lang w:eastAsia="en-US"/>
        </w:rPr>
        <w:t>Лизингодателя и Лизингополучателя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до даты начала испытаний.</w:t>
      </w:r>
    </w:p>
    <w:p w:rsidR="00756A19" w:rsidRPr="00B34F84" w:rsidRDefault="0007240C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Поставщик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организационные и технические мероприятия для проведения испытаний. </w:t>
      </w:r>
      <w:r>
        <w:rPr>
          <w:rFonts w:eastAsia="Calibri"/>
          <w:i/>
          <w:sz w:val="28"/>
          <w:szCs w:val="28"/>
          <w:lang w:eastAsia="en-US"/>
        </w:rPr>
        <w:t>Лизингодатель и Лизингополучатель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осуществля</w:t>
      </w:r>
      <w:r>
        <w:rPr>
          <w:rFonts w:eastAsia="Calibri"/>
          <w:i/>
          <w:sz w:val="28"/>
          <w:szCs w:val="28"/>
          <w:lang w:eastAsia="en-US"/>
        </w:rPr>
        <w:t>ю</w:t>
      </w:r>
      <w:r w:rsidR="00756A19" w:rsidRPr="00B34F84">
        <w:rPr>
          <w:rFonts w:eastAsia="Calibri"/>
          <w:i/>
          <w:sz w:val="28"/>
          <w:szCs w:val="28"/>
          <w:lang w:eastAsia="en-US"/>
        </w:rPr>
        <w:t>т контроль проведения испытаний.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Председатель приемочной комиссии: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осуществляет оперативное руководство подготовкой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к испытаниям;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осуществляет оперативное руководство проведением испытаний в соответствии с настоящей ПМИ;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участвует в обсуждении результатов испытаний и отвечает за оформление результатов испытаний;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подписывает документы проведения испытаний. 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>Члены приемочной комиссии: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- участвуют в подготовке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к проведению испытаний;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участвуют в испытаниях;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участвуют в обсуждении результатов испытаний;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подписывают документы проведения испытаний.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Допускается привлечение представителей организаций - изготовителей (поставщиков) составных частей </w:t>
      </w:r>
      <w:proofErr w:type="spellStart"/>
      <w:r w:rsidR="0007240C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качестве экспертов при разрешении сложных вопросов, связанных с функционированием их изделий или отказами.</w:t>
      </w:r>
    </w:p>
    <w:p w:rsidR="00756A19" w:rsidRPr="00B34F84" w:rsidRDefault="0007240C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98" w:name="_Toc38750730"/>
      <w:r>
        <w:rPr>
          <w:rFonts w:eastAsia="Calibri"/>
          <w:i/>
          <w:sz w:val="28"/>
          <w:szCs w:val="28"/>
          <w:lang w:eastAsia="en-US"/>
        </w:rPr>
        <w:t>Лизингополучатель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допуск представителей организаций, участвующих в испытаниях, на объекты.</w:t>
      </w:r>
      <w:bookmarkEnd w:id="96"/>
      <w:bookmarkEnd w:id="97"/>
      <w:bookmarkEnd w:id="98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i/>
          <w:sz w:val="28"/>
        </w:rPr>
      </w:pPr>
      <w:bookmarkStart w:id="99" w:name="_Toc38750731"/>
      <w:r w:rsidRPr="00B34F84">
        <w:rPr>
          <w:b/>
          <w:i/>
          <w:sz w:val="28"/>
        </w:rPr>
        <w:t>6. ОБЕСПЕЧЕНИЕ ИСПЫТАНИЙ</w:t>
      </w:r>
      <w:bookmarkStart w:id="100" w:name="_Toc458536824"/>
      <w:bookmarkEnd w:id="99"/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101" w:name="_Toc38750732"/>
      <w:r w:rsidRPr="00B34F84">
        <w:rPr>
          <w:b/>
          <w:i/>
          <w:sz w:val="28"/>
        </w:rPr>
        <w:t>6.1 Материально-техническое обеспечение испытаний</w:t>
      </w:r>
      <w:bookmarkEnd w:id="100"/>
      <w:bookmarkEnd w:id="101"/>
    </w:p>
    <w:p w:rsidR="00756A19" w:rsidRPr="00B34F84" w:rsidRDefault="0007240C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Поставщи</w:t>
      </w:r>
      <w:r w:rsidR="00756A19" w:rsidRPr="00B34F84">
        <w:rPr>
          <w:rFonts w:eastAsia="Calibri"/>
          <w:i/>
          <w:sz w:val="28"/>
          <w:szCs w:val="28"/>
          <w:lang w:eastAsia="en-US"/>
        </w:rPr>
        <w:t>к обеспечивает проведение испытаний: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инструментом;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испытательным оборудованием и приборами;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транспортом.</w:t>
      </w:r>
    </w:p>
    <w:p w:rsidR="00756A19" w:rsidRPr="00B34F84" w:rsidRDefault="0007240C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>
        <w:rPr>
          <w:rFonts w:eastAsia="Calibri"/>
          <w:i/>
          <w:sz w:val="28"/>
          <w:szCs w:val="28"/>
          <w:lang w:eastAsia="en-US"/>
        </w:rPr>
        <w:t>Лизингополучатель</w:t>
      </w:r>
      <w:r w:rsidR="00756A19" w:rsidRPr="00B34F84">
        <w:rPr>
          <w:rFonts w:eastAsia="Calibri"/>
          <w:i/>
          <w:sz w:val="28"/>
          <w:szCs w:val="28"/>
          <w:lang w:eastAsia="en-US"/>
        </w:rPr>
        <w:t xml:space="preserve"> обеспечивает проведение испытаний: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наличием организационно-распорядительной документации;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средствами связи;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помещениями и мебелью для организации рабочих мест комиссии.</w:t>
      </w:r>
    </w:p>
    <w:p w:rsidR="00756A19" w:rsidRPr="00B34F84" w:rsidRDefault="00756A19" w:rsidP="00756A19">
      <w:pPr>
        <w:pStyle w:val="TableParagraph"/>
        <w:kinsoku w:val="0"/>
        <w:overflowPunct w:val="0"/>
        <w:spacing w:line="336" w:lineRule="auto"/>
        <w:ind w:right="197" w:firstLine="709"/>
        <w:contextualSpacing/>
      </w:pPr>
    </w:p>
    <w:p w:rsidR="00756A19" w:rsidRPr="00B34F84" w:rsidRDefault="00756A19" w:rsidP="00756A19">
      <w:pPr>
        <w:keepNext/>
        <w:tabs>
          <w:tab w:val="left" w:pos="1134"/>
        </w:tabs>
        <w:spacing w:line="336" w:lineRule="auto"/>
        <w:ind w:left="851" w:hanging="142"/>
        <w:contextualSpacing/>
        <w:outlineLvl w:val="1"/>
        <w:rPr>
          <w:b/>
          <w:i/>
          <w:sz w:val="28"/>
        </w:rPr>
      </w:pPr>
      <w:bookmarkStart w:id="102" w:name="_Toc458536825"/>
      <w:bookmarkStart w:id="103" w:name="_Toc38750733"/>
      <w:r w:rsidRPr="00B34F84">
        <w:rPr>
          <w:b/>
          <w:i/>
          <w:sz w:val="28"/>
        </w:rPr>
        <w:t>6.2</w:t>
      </w:r>
      <w:r w:rsidRPr="00B34F84">
        <w:rPr>
          <w:b/>
          <w:i/>
          <w:sz w:val="28"/>
        </w:rPr>
        <w:tab/>
        <w:t>Метрологическое обеспечение испытаний</w:t>
      </w:r>
      <w:bookmarkEnd w:id="102"/>
      <w:bookmarkEnd w:id="103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Средства измерения (СИ), используемые при проведении контроля, должны быть поверенными, технически исправными и обеспечивать требуемую точность измерений.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04" w:name="_Toc38750734"/>
      <w:r w:rsidRPr="00B34F84">
        <w:rPr>
          <w:rFonts w:eastAsia="Calibri"/>
          <w:i/>
          <w:sz w:val="28"/>
          <w:szCs w:val="28"/>
          <w:lang w:eastAsia="en-US"/>
        </w:rPr>
        <w:t xml:space="preserve">Должны применяться только СИ, включенные в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Госреестр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СИ.</w:t>
      </w:r>
      <w:bookmarkEnd w:id="104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59" w:firstLine="709"/>
        <w:contextualSpacing/>
        <w:outlineLvl w:val="0"/>
        <w:rPr>
          <w:b/>
          <w:i/>
          <w:sz w:val="28"/>
        </w:rPr>
      </w:pPr>
      <w:bookmarkStart w:id="105" w:name="_Toc38750735"/>
      <w:r w:rsidRPr="00B34F84">
        <w:rPr>
          <w:b/>
          <w:i/>
          <w:sz w:val="28"/>
        </w:rPr>
        <w:t>7. ОТЧЕТНОСТЬ</w:t>
      </w:r>
      <w:bookmarkEnd w:id="105"/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lastRenderedPageBreak/>
        <w:t xml:space="preserve">В процессе проведения предварительных испытаний </w:t>
      </w:r>
      <w:proofErr w:type="spellStart"/>
      <w:r w:rsidR="007D64E8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ведется протокол, в который заносятся результаты проведенных проверок с отметкой о соответствии приемочным критериям по каждой проверке.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проведения предварительных испытаний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составляется Акт ввода в опытную эксплуатацию, подтверждающий выполнение программы предварительных испытаний и содержащий выводы и рекомендации комиссии и заключение о возможности приемки </w:t>
      </w:r>
      <w:proofErr w:type="spellStart"/>
      <w:r w:rsidR="007D64E8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опытную эксплуатацию.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При проведении опытной эксплуатации необходимо вести журнал опытной эксплуатации, в котором должны быть отражены выявленные недостатки (отказы) и информация об их устранении.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проведения опытной эксплуатации составляется Акт о </w:t>
      </w:r>
      <w:r w:rsidR="00FB0E52">
        <w:rPr>
          <w:rFonts w:eastAsia="Calibri"/>
          <w:i/>
          <w:sz w:val="28"/>
          <w:szCs w:val="28"/>
          <w:lang w:eastAsia="en-US"/>
        </w:rPr>
        <w:t>завершении опытной эксплуатации (допускается оформлять Акт по отдельной Единице Имущества)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outlineLvl w:val="8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В процессе проведения приемо-сдаточных испытаний </w:t>
      </w:r>
      <w:proofErr w:type="spellStart"/>
      <w:r w:rsidR="00FB0E52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="00FB0E52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ведется протокол, в который заносятся результаты проведенных проверок с отметкой о соответствии приемочным критериям по каждой проверке.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  <w:bookmarkStart w:id="106" w:name="_Toc38750736"/>
      <w:r w:rsidRPr="00B34F84">
        <w:rPr>
          <w:rFonts w:eastAsia="Calibri"/>
          <w:i/>
          <w:sz w:val="28"/>
          <w:szCs w:val="28"/>
          <w:lang w:eastAsia="en-US"/>
        </w:rPr>
        <w:t xml:space="preserve">По результатам проведения приемо-сдаточных испытаний составляется Акт ввода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эксплуатацию, подтверждающий выполнение программы испытаний и содержащий выводы и рекомендации комиссии и заключение о возможности приемки </w:t>
      </w:r>
      <w:proofErr w:type="spellStart"/>
      <w:r w:rsidR="00FB0E52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в эксплуатацию.</w:t>
      </w:r>
      <w:bookmarkEnd w:id="10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FB0E52" w:rsidRDefault="00FB0E52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right="198" w:firstLine="567"/>
        <w:contextualSpacing/>
        <w:jc w:val="right"/>
        <w:textAlignment w:val="baseline"/>
        <w:outlineLvl w:val="0"/>
        <w:rPr>
          <w:b/>
          <w:bCs/>
          <w:i/>
          <w:caps/>
          <w:noProof/>
          <w:sz w:val="28"/>
          <w:szCs w:val="28"/>
        </w:rPr>
      </w:pPr>
      <w:bookmarkStart w:id="107" w:name="_Toc458536827"/>
    </w:p>
    <w:p w:rsidR="00756A19" w:rsidRPr="00B34F84" w:rsidRDefault="00756A19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right="198" w:firstLine="567"/>
        <w:contextualSpacing/>
        <w:jc w:val="right"/>
        <w:textAlignment w:val="baseline"/>
        <w:outlineLvl w:val="0"/>
        <w:rPr>
          <w:b/>
          <w:bCs/>
          <w:i/>
          <w:caps/>
          <w:noProof/>
          <w:sz w:val="28"/>
          <w:szCs w:val="28"/>
        </w:rPr>
      </w:pPr>
      <w:bookmarkStart w:id="108" w:name="_Toc38750737"/>
      <w:r w:rsidRPr="00B34F84">
        <w:rPr>
          <w:b/>
          <w:bCs/>
          <w:i/>
          <w:caps/>
          <w:noProof/>
          <w:sz w:val="28"/>
          <w:szCs w:val="28"/>
        </w:rPr>
        <w:t>ПРИЛОЖЕНИЕ А.</w:t>
      </w:r>
      <w:bookmarkEnd w:id="108"/>
      <w:r w:rsidRPr="00B34F84">
        <w:rPr>
          <w:b/>
          <w:bCs/>
          <w:i/>
          <w:caps/>
          <w:noProof/>
          <w:sz w:val="28"/>
          <w:szCs w:val="28"/>
        </w:rPr>
        <w:t xml:space="preserve">   </w:t>
      </w:r>
    </w:p>
    <w:p w:rsidR="00756A19" w:rsidRPr="00B34F84" w:rsidRDefault="00756A19" w:rsidP="00756A19">
      <w:pPr>
        <w:widowControl w:val="0"/>
        <w:overflowPunct w:val="0"/>
        <w:autoSpaceDE w:val="0"/>
        <w:autoSpaceDN w:val="0"/>
        <w:adjustRightInd w:val="0"/>
        <w:spacing w:line="336" w:lineRule="auto"/>
        <w:ind w:right="198" w:firstLine="567"/>
        <w:contextualSpacing/>
        <w:jc w:val="right"/>
        <w:textAlignment w:val="baseline"/>
        <w:outlineLvl w:val="0"/>
        <w:rPr>
          <w:b/>
          <w:bCs/>
          <w:i/>
          <w:caps/>
          <w:noProof/>
          <w:sz w:val="28"/>
          <w:szCs w:val="28"/>
        </w:rPr>
      </w:pPr>
      <w:bookmarkStart w:id="109" w:name="_Toc38750738"/>
      <w:r w:rsidRPr="00B34F84">
        <w:rPr>
          <w:b/>
          <w:bCs/>
          <w:i/>
          <w:caps/>
          <w:noProof/>
          <w:sz w:val="28"/>
          <w:szCs w:val="28"/>
        </w:rPr>
        <w:t>МЕТОДЫ ИСПЫТАНИЙ</w:t>
      </w:r>
      <w:bookmarkEnd w:id="107"/>
      <w:bookmarkEnd w:id="109"/>
    </w:p>
    <w:p w:rsidR="00756A19" w:rsidRPr="00B34F84" w:rsidRDefault="00756A19" w:rsidP="00756A19">
      <w:pPr>
        <w:keepNext/>
        <w:spacing w:line="336" w:lineRule="auto"/>
        <w:ind w:right="198" w:firstLine="709"/>
        <w:contextualSpacing/>
        <w:outlineLvl w:val="1"/>
        <w:rPr>
          <w:b/>
          <w:i/>
          <w:sz w:val="28"/>
          <w:szCs w:val="28"/>
        </w:rPr>
      </w:pPr>
      <w:bookmarkStart w:id="110" w:name="_Toc458536828"/>
    </w:p>
    <w:p w:rsidR="00756A19" w:rsidRPr="00B34F84" w:rsidRDefault="00756A19" w:rsidP="00756A19">
      <w:pPr>
        <w:keepNext/>
        <w:spacing w:line="336" w:lineRule="auto"/>
        <w:ind w:right="198" w:firstLine="709"/>
        <w:contextualSpacing/>
        <w:outlineLvl w:val="1"/>
        <w:rPr>
          <w:b/>
          <w:i/>
          <w:sz w:val="28"/>
          <w:szCs w:val="28"/>
        </w:rPr>
      </w:pPr>
      <w:bookmarkStart w:id="111" w:name="_Toc38750739"/>
      <w:r w:rsidRPr="00B34F84">
        <w:rPr>
          <w:b/>
          <w:i/>
          <w:sz w:val="28"/>
          <w:szCs w:val="28"/>
        </w:rPr>
        <w:t xml:space="preserve">А.1.  Методика проверки комплектности </w:t>
      </w:r>
      <w:bookmarkEnd w:id="110"/>
      <w:proofErr w:type="spellStart"/>
      <w:r w:rsidR="00687607">
        <w:rPr>
          <w:b/>
          <w:i/>
          <w:sz w:val="28"/>
          <w:szCs w:val="28"/>
        </w:rPr>
        <w:t>СУЭиТМ</w:t>
      </w:r>
      <w:bookmarkEnd w:id="111"/>
      <w:proofErr w:type="spellEnd"/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Компоненты </w:t>
      </w:r>
      <w:proofErr w:type="spellStart"/>
      <w:r w:rsidRPr="00B34F84">
        <w:rPr>
          <w:b/>
          <w:i/>
          <w:sz w:val="28"/>
          <w:szCs w:val="28"/>
          <w:lang w:bidi="en-US"/>
        </w:rPr>
        <w:t>СУЭиТМ</w:t>
      </w:r>
      <w:proofErr w:type="spellEnd"/>
      <w:r w:rsidRPr="00B34F84">
        <w:rPr>
          <w:b/>
          <w:i/>
          <w:sz w:val="28"/>
          <w:szCs w:val="28"/>
          <w:lang w:bidi="en-US"/>
        </w:rPr>
        <w:t xml:space="preserve">, на которых проводят испытания: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Все компоненты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комплектности проводится путем сопоставления состава предъявленной на испытания </w:t>
      </w:r>
      <w:proofErr w:type="spellStart"/>
      <w:r w:rsidR="00862289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ведомостям работ, оборудования, материалов, комплектности оборудования, указанной в паспортах на оборудование и предусмотренной к поставке. </w:t>
      </w:r>
      <w:r w:rsidR="00862289">
        <w:rPr>
          <w:i/>
          <w:sz w:val="28"/>
          <w:szCs w:val="28"/>
          <w:lang w:bidi="en-US"/>
        </w:rPr>
        <w:t>Лизингополучатель</w:t>
      </w:r>
      <w:r w:rsidRPr="00B34F84">
        <w:rPr>
          <w:i/>
          <w:sz w:val="28"/>
          <w:szCs w:val="28"/>
          <w:lang w:bidi="en-US"/>
        </w:rPr>
        <w:t xml:space="preserve"> вправе произвести выборочную или полную ревизию предъявляем</w:t>
      </w:r>
      <w:r w:rsidR="00381310">
        <w:rPr>
          <w:i/>
          <w:sz w:val="28"/>
          <w:szCs w:val="28"/>
          <w:lang w:bidi="en-US"/>
        </w:rPr>
        <w:t>ой</w:t>
      </w:r>
      <w:r w:rsidRPr="00B34F84">
        <w:rPr>
          <w:i/>
          <w:sz w:val="28"/>
          <w:szCs w:val="28"/>
          <w:lang w:bidi="en-US"/>
        </w:rPr>
        <w:t xml:space="preserve"> на испытание </w:t>
      </w:r>
      <w:r w:rsidR="00862289">
        <w:rPr>
          <w:i/>
          <w:sz w:val="28"/>
          <w:szCs w:val="28"/>
          <w:lang w:bidi="en-US"/>
        </w:rPr>
        <w:t>Единиц</w:t>
      </w:r>
      <w:r w:rsidR="00381310">
        <w:rPr>
          <w:i/>
          <w:sz w:val="28"/>
          <w:szCs w:val="28"/>
          <w:lang w:bidi="en-US"/>
        </w:rPr>
        <w:t>ы</w:t>
      </w:r>
      <w:r w:rsidR="00862289">
        <w:rPr>
          <w:i/>
          <w:sz w:val="28"/>
          <w:szCs w:val="28"/>
          <w:lang w:bidi="en-US"/>
        </w:rPr>
        <w:t xml:space="preserve"> Имущества</w:t>
      </w:r>
      <w:r w:rsidRPr="00B34F84">
        <w:rPr>
          <w:i/>
          <w:sz w:val="28"/>
          <w:szCs w:val="28"/>
          <w:lang w:bidi="en-US"/>
        </w:rPr>
        <w:t xml:space="preserve">.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Производится выборочное сравнение состава, количества, серийных номеров оборудования с данными, указанными в ведомостях, монтажных таблицах, паспортах. Допускается контроль состава </w:t>
      </w:r>
      <w:proofErr w:type="spellStart"/>
      <w:r w:rsidR="00381310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через ИВК верхнего уровня.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комплектности считается положительной, если: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 не обнаружены несоответствия комплектности смонтированной 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СУЭиТМ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 xml:space="preserve"> предъявленным документам;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оборудование исправно;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серийные номера соответствуют друг другу;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нет замечаний по оформлению документации;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lastRenderedPageBreak/>
        <w:t>обеспечена передача полного объема данных, в соответствии с согласованной конфигурацией приборов учета</w:t>
      </w:r>
      <w:r w:rsidR="00381310">
        <w:rPr>
          <w:rFonts w:ascii="Times New Roman" w:hAnsi="Times New Roman"/>
          <w:sz w:val="28"/>
          <w:szCs w:val="28"/>
          <w:lang w:bidi="en-US"/>
        </w:rPr>
        <w:t xml:space="preserve"> электроэнергии</w:t>
      </w:r>
      <w:r w:rsidRPr="00B34F84">
        <w:rPr>
          <w:rFonts w:ascii="Times New Roman" w:hAnsi="Times New Roman"/>
          <w:sz w:val="28"/>
          <w:szCs w:val="28"/>
          <w:lang w:bidi="en-US"/>
        </w:rPr>
        <w:t>, со всего смонтированного оборудования в ИВК.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 w:rsidR="00381310"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 w:rsidR="00381310"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 w:rsidR="00381310">
        <w:rPr>
          <w:rFonts w:eastAsia="Calibri"/>
          <w:i/>
          <w:sz w:val="28"/>
          <w:szCs w:val="28"/>
          <w:lang w:eastAsia="en-US"/>
        </w:rPr>
        <w:t>Лизингоп</w:t>
      </w:r>
      <w:r w:rsidR="00B72021">
        <w:rPr>
          <w:rFonts w:eastAsia="Calibri"/>
          <w:i/>
          <w:sz w:val="28"/>
          <w:szCs w:val="28"/>
          <w:lang w:eastAsia="en-US"/>
        </w:rPr>
        <w:t>о</w:t>
      </w:r>
      <w:r w:rsidR="00381310">
        <w:rPr>
          <w:rFonts w:eastAsia="Calibri"/>
          <w:i/>
          <w:sz w:val="28"/>
          <w:szCs w:val="28"/>
          <w:lang w:eastAsia="en-US"/>
        </w:rPr>
        <w:t>лучателя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 проверки комплектности </w:t>
      </w:r>
      <w:proofErr w:type="spellStart"/>
      <w:r w:rsidR="00381310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должен быть зафиксирован в протоколе испытаний, форма которого приведена в Приложении Б.1. Если обнаружено несоответствие предъявленных ведомостей фактическому состоянию, то в протоколе указываются способы и сроки устранения выявленного несоответствия.</w:t>
      </w:r>
    </w:p>
    <w:p w:rsidR="00756A19" w:rsidRPr="00B34F84" w:rsidRDefault="00756A19" w:rsidP="00756A19">
      <w:pPr>
        <w:spacing w:line="336" w:lineRule="auto"/>
        <w:ind w:right="201" w:firstLine="567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198" w:firstLine="567"/>
        <w:contextualSpacing/>
        <w:outlineLvl w:val="1"/>
        <w:rPr>
          <w:b/>
          <w:i/>
          <w:sz w:val="28"/>
          <w:szCs w:val="28"/>
        </w:rPr>
      </w:pPr>
      <w:bookmarkStart w:id="112" w:name="_Toc458536829"/>
      <w:bookmarkStart w:id="113" w:name="_Toc38750740"/>
      <w:r w:rsidRPr="00B34F84">
        <w:rPr>
          <w:b/>
          <w:i/>
          <w:sz w:val="28"/>
          <w:szCs w:val="28"/>
        </w:rPr>
        <w:t>А.2.</w:t>
      </w:r>
      <w:r w:rsidRPr="00B34F84">
        <w:rPr>
          <w:b/>
          <w:i/>
          <w:sz w:val="28"/>
          <w:szCs w:val="28"/>
        </w:rPr>
        <w:tab/>
        <w:t>Методика проверки комплектности документации</w:t>
      </w:r>
      <w:bookmarkEnd w:id="112"/>
      <w:bookmarkEnd w:id="113"/>
    </w:p>
    <w:p w:rsidR="00756A19" w:rsidRPr="00B34F84" w:rsidRDefault="00756A19" w:rsidP="00756A19">
      <w:pPr>
        <w:spacing w:line="336" w:lineRule="auto"/>
        <w:ind w:right="198" w:firstLine="567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комплектности проводится путем сопоставления состава предъявленной на испытания </w:t>
      </w:r>
      <w:proofErr w:type="spellStart"/>
      <w:r w:rsidR="00381310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ведомостям работ, оборудования, материалов, комплектности оборудования, указанной в паспортах на оборудование и предусмотренной к поставке. </w:t>
      </w:r>
      <w:r w:rsidR="00381310">
        <w:rPr>
          <w:i/>
          <w:sz w:val="28"/>
          <w:szCs w:val="28"/>
          <w:lang w:bidi="en-US"/>
        </w:rPr>
        <w:t>Лизингополучатель</w:t>
      </w:r>
      <w:r w:rsidR="00381310" w:rsidRPr="00B34F84">
        <w:rPr>
          <w:i/>
          <w:sz w:val="28"/>
          <w:szCs w:val="28"/>
          <w:lang w:bidi="en-US"/>
        </w:rPr>
        <w:t xml:space="preserve"> вправе произвести выборочную или полную ревизию предъявляем</w:t>
      </w:r>
      <w:r w:rsidR="00381310">
        <w:rPr>
          <w:i/>
          <w:sz w:val="28"/>
          <w:szCs w:val="28"/>
          <w:lang w:bidi="en-US"/>
        </w:rPr>
        <w:t>ой</w:t>
      </w:r>
      <w:r w:rsidR="00381310" w:rsidRPr="00B34F84">
        <w:rPr>
          <w:i/>
          <w:sz w:val="28"/>
          <w:szCs w:val="28"/>
          <w:lang w:bidi="en-US"/>
        </w:rPr>
        <w:t xml:space="preserve"> на испытание </w:t>
      </w:r>
      <w:r w:rsidR="00381310">
        <w:rPr>
          <w:i/>
          <w:sz w:val="28"/>
          <w:szCs w:val="28"/>
          <w:lang w:bidi="en-US"/>
        </w:rPr>
        <w:t>Единицы Имущества</w:t>
      </w:r>
      <w:r w:rsidR="00381310" w:rsidRPr="00B34F84">
        <w:rPr>
          <w:i/>
          <w:sz w:val="28"/>
          <w:szCs w:val="28"/>
          <w:lang w:bidi="en-US"/>
        </w:rPr>
        <w:t>.</w:t>
      </w:r>
      <w:r w:rsidR="00B72021"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наличие документации на соответствующем этапе испытаний согласно таблице 1 настоящей ПМИ.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соответствие предъявленной документации требованиям Технического задания.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по настоящему пункту считается положительной, если: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имеется в наличии полный комплект документации по соответствующему этапу испытаний.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Исполнение документации соответствует требованиям Технического задания и </w:t>
      </w:r>
      <w:proofErr w:type="spellStart"/>
      <w:r w:rsidRPr="00B34F84">
        <w:rPr>
          <w:i/>
          <w:sz w:val="28"/>
          <w:szCs w:val="28"/>
          <w:lang w:bidi="en-US"/>
        </w:rPr>
        <w:t>Технорабочего</w:t>
      </w:r>
      <w:proofErr w:type="spellEnd"/>
      <w:r w:rsidRPr="00B34F84">
        <w:rPr>
          <w:i/>
          <w:sz w:val="28"/>
          <w:szCs w:val="28"/>
          <w:lang w:bidi="en-US"/>
        </w:rPr>
        <w:t xml:space="preserve"> проекта.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lastRenderedPageBreak/>
        <w:t xml:space="preserve">Состав комиссии для проведения испытаний: </w:t>
      </w:r>
    </w:p>
    <w:p w:rsidR="00B72021" w:rsidRPr="00B34F84" w:rsidRDefault="00B72021" w:rsidP="00B72021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72021" w:rsidRPr="00B34F84" w:rsidRDefault="00B72021" w:rsidP="00B72021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72021" w:rsidRPr="00B34F84" w:rsidRDefault="00B72021" w:rsidP="00B72021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198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14" w:name="_Toc38750741"/>
      <w:r w:rsidRPr="00B34F84">
        <w:rPr>
          <w:i/>
          <w:sz w:val="28"/>
          <w:szCs w:val="28"/>
          <w:lang w:bidi="en-US"/>
        </w:rPr>
        <w:t>Факт проверки документации, и ее соответствие требованиям фиксируется в протоколе испытаний, форма которого приведена в Приложении Б.1.</w:t>
      </w:r>
      <w:bookmarkEnd w:id="114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15" w:name="_Toc38750742"/>
      <w:r w:rsidRPr="00B34F84">
        <w:rPr>
          <w:b/>
          <w:i/>
          <w:sz w:val="28"/>
          <w:szCs w:val="28"/>
        </w:rPr>
        <w:t>А.3.</w:t>
      </w:r>
      <w:r w:rsidRPr="00B34F84">
        <w:rPr>
          <w:b/>
          <w:i/>
          <w:sz w:val="28"/>
          <w:szCs w:val="28"/>
        </w:rPr>
        <w:tab/>
        <w:t>Методика проверки маркировки и пломбирования</w:t>
      </w:r>
      <w:bookmarkEnd w:id="115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Компоненты </w:t>
      </w:r>
      <w:proofErr w:type="spellStart"/>
      <w:r w:rsidRPr="00B34F84">
        <w:rPr>
          <w:b/>
          <w:i/>
          <w:sz w:val="28"/>
          <w:szCs w:val="28"/>
          <w:lang w:bidi="en-US"/>
        </w:rPr>
        <w:t>СУЭиТМ</w:t>
      </w:r>
      <w:proofErr w:type="spellEnd"/>
      <w:r w:rsidRPr="00B34F84">
        <w:rPr>
          <w:b/>
          <w:i/>
          <w:sz w:val="28"/>
          <w:szCs w:val="28"/>
          <w:lang w:bidi="en-US"/>
        </w:rPr>
        <w:t>, на которых проводят испытания: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Технические средства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, подлежащие маркировке и пломбированию.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наличие на технических средствах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маркировки, выполненной в соответствии с требованиями Технического задания и </w:t>
      </w:r>
      <w:proofErr w:type="spellStart"/>
      <w:r w:rsidRPr="00B34F84">
        <w:rPr>
          <w:i/>
          <w:sz w:val="28"/>
          <w:szCs w:val="28"/>
          <w:lang w:bidi="en-US"/>
        </w:rPr>
        <w:t>Технорабочего</w:t>
      </w:r>
      <w:proofErr w:type="spellEnd"/>
      <w:r w:rsidRPr="00B34F84">
        <w:rPr>
          <w:i/>
          <w:sz w:val="28"/>
          <w:szCs w:val="28"/>
          <w:lang w:bidi="en-US"/>
        </w:rPr>
        <w:t xml:space="preserve"> проекта.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наличие на приборах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 xml:space="preserve"> и трансформаторах тока маркировочных табличек (</w:t>
      </w:r>
      <w:proofErr w:type="spellStart"/>
      <w:r w:rsidRPr="00B34F84">
        <w:rPr>
          <w:i/>
          <w:sz w:val="28"/>
          <w:szCs w:val="28"/>
          <w:lang w:bidi="en-US"/>
        </w:rPr>
        <w:t>шильдов</w:t>
      </w:r>
      <w:proofErr w:type="spellEnd"/>
      <w:r w:rsidRPr="00B34F84">
        <w:rPr>
          <w:i/>
          <w:sz w:val="28"/>
          <w:szCs w:val="28"/>
          <w:lang w:bidi="en-US"/>
        </w:rPr>
        <w:t>), содержащих: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наименование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обозначение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заводской номер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дату изготовления (выпуска) изделия;</w:t>
      </w:r>
    </w:p>
    <w:p w:rsidR="00756A19" w:rsidRPr="00B34F84" w:rsidRDefault="00756A19" w:rsidP="00423081">
      <w:pPr>
        <w:pStyle w:val="af6"/>
        <w:numPr>
          <w:ilvl w:val="0"/>
          <w:numId w:val="8"/>
        </w:numPr>
        <w:tabs>
          <w:tab w:val="clear" w:pos="1134"/>
          <w:tab w:val="left" w:pos="992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0" w:right="198" w:firstLine="709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дату первичной поверки изделия.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наличие на проводах и кабелях с двух сторон маркировки с позиционными обозначениями в соответствии с проектной документацией.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маркировки технических средств и компонентов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проводится</w:t>
      </w:r>
      <w:r w:rsidR="00C326B4">
        <w:rPr>
          <w:i/>
          <w:sz w:val="28"/>
          <w:szCs w:val="28"/>
          <w:lang w:bidi="en-US"/>
        </w:rPr>
        <w:t xml:space="preserve"> </w:t>
      </w:r>
      <w:r w:rsidRPr="00B34F84">
        <w:rPr>
          <w:i/>
          <w:sz w:val="28"/>
          <w:szCs w:val="28"/>
          <w:lang w:bidi="en-US"/>
        </w:rPr>
        <w:t xml:space="preserve">автономно </w:t>
      </w:r>
      <w:r w:rsidR="00C326B4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i/>
          <w:sz w:val="28"/>
          <w:szCs w:val="28"/>
          <w:lang w:bidi="en-US"/>
        </w:rPr>
        <w:t xml:space="preserve"> при проведении строительно-монтажных и пуско-наладочных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При проведении приемо-сдаточных испытаний проверка маркировки технических средств и элементов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проводится выборочно, право выбора технических средств и элементов принадлежит </w:t>
      </w:r>
      <w:r w:rsidR="00C326B4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 xml:space="preserve">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>Проверка пломбирования производится визуальным контролем наличия и целостности пломб и специальных защитных знаков, установленных производителем оборудов</w:t>
      </w:r>
      <w:r w:rsidR="00C326B4">
        <w:rPr>
          <w:i/>
          <w:sz w:val="28"/>
          <w:szCs w:val="28"/>
          <w:lang w:bidi="en-US"/>
        </w:rPr>
        <w:t>ания</w:t>
      </w:r>
      <w:r w:rsidRPr="00B34F84">
        <w:rPr>
          <w:i/>
          <w:sz w:val="28"/>
          <w:szCs w:val="28"/>
          <w:lang w:bidi="en-US"/>
        </w:rPr>
        <w:t>. Производится проверка наличия пломб: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государственного 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поверителя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 xml:space="preserve"> на защитном кожухе счетчика;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выводах вторичных цепей измерительных трансформаторов;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защиты цепей напряжения;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на крышке 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клеммной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 xml:space="preserve"> колодки счетчика/на крышке счетчика, закрывающей доступ к кнопке сброса;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испытательной коробке;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шкафу (разъемов) УСПД;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на шкафу учета</w:t>
      </w:r>
      <w:r w:rsidRPr="00B34F84">
        <w:rPr>
          <w:rFonts w:ascii="Times New Roman" w:hAnsi="Times New Roman"/>
          <w:sz w:val="28"/>
          <w:szCs w:val="28"/>
          <w:lang w:val="en-US" w:bidi="en-US"/>
        </w:rPr>
        <w:t xml:space="preserve"> (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БиЗ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>).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Критерии приемки: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Если после выполнения вышеуказанных испытаний определена правильность нанесения маркировки и нанесенная маркировка сохранила однозначную считываемость, то качество маркировки признается удовлетворительным, а результаты испытаний положительными. Наличие перечисленных выше пломб является положительным результатом проверки, о чем делается соответствующая запись в протокол испытаний.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16" w:name="_Toc38750743"/>
      <w:r w:rsidRPr="00B34F84">
        <w:rPr>
          <w:i/>
          <w:sz w:val="28"/>
          <w:szCs w:val="28"/>
          <w:lang w:bidi="en-US"/>
        </w:rPr>
        <w:t>Результаты проверки заносятся в протокол испытаний, форма которого приведена в Приложении Б.1.</w:t>
      </w:r>
      <w:bookmarkEnd w:id="116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jc w:val="both"/>
        <w:outlineLvl w:val="1"/>
        <w:rPr>
          <w:b/>
          <w:i/>
          <w:sz w:val="28"/>
          <w:szCs w:val="28"/>
        </w:rPr>
      </w:pPr>
      <w:bookmarkStart w:id="117" w:name="_Toc458536831"/>
      <w:bookmarkStart w:id="118" w:name="_Toc38750744"/>
      <w:r w:rsidRPr="00B34F84">
        <w:rPr>
          <w:b/>
          <w:i/>
          <w:sz w:val="28"/>
          <w:szCs w:val="28"/>
        </w:rPr>
        <w:t>А.4. Методика проверки качества монтажных работ</w:t>
      </w:r>
      <w:bookmarkEnd w:id="117"/>
      <w:bookmarkEnd w:id="118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Компоненты </w:t>
      </w:r>
      <w:proofErr w:type="spellStart"/>
      <w:r w:rsidRPr="00B34F84">
        <w:rPr>
          <w:b/>
          <w:i/>
          <w:sz w:val="28"/>
          <w:szCs w:val="28"/>
          <w:lang w:bidi="en-US"/>
        </w:rPr>
        <w:t>СУЭиТМ</w:t>
      </w:r>
      <w:proofErr w:type="spellEnd"/>
      <w:r w:rsidRPr="00B34F84">
        <w:rPr>
          <w:b/>
          <w:i/>
          <w:sz w:val="28"/>
          <w:szCs w:val="28"/>
          <w:lang w:bidi="en-US"/>
        </w:rPr>
        <w:t xml:space="preserve">, на которых проводят испытания: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Все компоненты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>Проверка качества выполнения монтажа проводится путем визуального осмотра смонтированного комплекса технических средств и установления его соответствия принятым проектным решениям.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отсутствие механических повреждений корпусов шкафов, блоков, модулей, кабелей, защитных и декоративных покрытий.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Проверить отсутствие сколов, трещин, вмятин, нарушений лакокрасочного покрытия.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правильности соединений осуществляется путем выборочной проверки фактического подключения проводов и кабелей и визуальным осмотром маркировки кабелей проводов и кабелей на соответствие плану расположения оборудования и проводок и схеме подключения информационных цепей.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качества монтажа проводится автономно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="00C326B4">
        <w:rPr>
          <w:rFonts w:eastAsia="Calibri"/>
          <w:i/>
          <w:sz w:val="28"/>
          <w:szCs w:val="28"/>
          <w:lang w:eastAsia="en-US"/>
        </w:rPr>
        <w:t>Поставщиком</w:t>
      </w:r>
      <w:r w:rsidRPr="00B34F84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i/>
          <w:sz w:val="28"/>
          <w:szCs w:val="28"/>
          <w:lang w:bidi="en-US"/>
        </w:rPr>
        <w:t>при проведении строительно-монтажных и пуско-наладочных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качества и полноты выполненных строительно-монтажных работ в момент испытаний может по усмотрению </w:t>
      </w:r>
      <w:r w:rsidR="00C326B4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 проводиться выборочно или в полном объеме предъявляемого на испытание объекта.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монтажа считается положительной, если: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монтаж оборудования выполнен в отношении каждой точки поставки; 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монтаж комплекса технических средств 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СУЭиТМ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 xml:space="preserve"> соответствует согласованной и утвержденной документации;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механические повреждения корпусов блоков, шкафов, модулей, кабелей, защитных и декоративных покрытий;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сколы, трещины, вмятины, нарушения лакокрасочного покрытия;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повреждения изоляции кабелей и проводов;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подключение кабелей связи соответствует плану расположения оборудования и проводок и схемам подключения информационных цепей;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lastRenderedPageBreak/>
        <w:t xml:space="preserve">болтовые, винтовые, 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клеммные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 xml:space="preserve"> и др. соединения, обеспечивают надежную фиксацию.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C326B4" w:rsidRPr="00B34F84" w:rsidRDefault="00C326B4" w:rsidP="00C326B4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19" w:name="_Toc38750745"/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испытаний. Замечания к качеству выполненных строительно-монтажных работ фиксируется в протоколе испытаний в разрезе каждой точки. По итогам устранения замечаний проводится повторная проверка.</w:t>
      </w:r>
      <w:bookmarkEnd w:id="119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jc w:val="both"/>
        <w:outlineLvl w:val="1"/>
        <w:rPr>
          <w:b/>
          <w:i/>
          <w:sz w:val="28"/>
          <w:szCs w:val="28"/>
        </w:rPr>
      </w:pPr>
      <w:bookmarkStart w:id="120" w:name="_Toc38750746"/>
      <w:r w:rsidRPr="00B34F84">
        <w:rPr>
          <w:b/>
          <w:i/>
          <w:sz w:val="28"/>
          <w:szCs w:val="28"/>
        </w:rPr>
        <w:t xml:space="preserve">А.5. Методика проверки работоспособности </w:t>
      </w:r>
      <w:proofErr w:type="spellStart"/>
      <w:r w:rsidR="00C326B4">
        <w:rPr>
          <w:b/>
          <w:i/>
          <w:sz w:val="28"/>
          <w:szCs w:val="28"/>
        </w:rPr>
        <w:t>СУЭиТМ</w:t>
      </w:r>
      <w:proofErr w:type="spellEnd"/>
      <w:r w:rsidRPr="00B34F84">
        <w:rPr>
          <w:b/>
          <w:i/>
          <w:sz w:val="28"/>
          <w:szCs w:val="28"/>
        </w:rPr>
        <w:t xml:space="preserve"> в части функционального назначения</w:t>
      </w:r>
      <w:bookmarkEnd w:id="120"/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Порядок проведения испытаний: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правильности включения приборов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 xml:space="preserve"> осуществляется путем визуального осмотра фактически подключенных к приборам учета цепей, а также путем визуального считывания показаний дисплея с подключенных приборов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 xml:space="preserve"> на отсутствие ошибок в подключении, диагностируемых прибором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включения приборов учета </w:t>
      </w:r>
      <w:r w:rsidR="00C326B4">
        <w:rPr>
          <w:i/>
          <w:sz w:val="28"/>
          <w:szCs w:val="28"/>
          <w:lang w:bidi="en-US"/>
        </w:rPr>
        <w:t xml:space="preserve">электроэнергии </w:t>
      </w:r>
      <w:proofErr w:type="spellStart"/>
      <w:r w:rsidRPr="00B34F84">
        <w:rPr>
          <w:i/>
          <w:sz w:val="28"/>
          <w:szCs w:val="28"/>
          <w:lang w:bidi="en-US"/>
        </w:rPr>
        <w:t>полукосвенного</w:t>
      </w:r>
      <w:proofErr w:type="spellEnd"/>
      <w:r w:rsidRPr="00B34F84">
        <w:rPr>
          <w:i/>
          <w:sz w:val="28"/>
          <w:szCs w:val="28"/>
          <w:lang w:bidi="en-US"/>
        </w:rPr>
        <w:t xml:space="preserve"> и косвенного включения и направления учета осуществляется путем снятия векторной диаграммы с прибора учета</w:t>
      </w:r>
      <w:r w:rsidR="00C326B4">
        <w:rPr>
          <w:i/>
          <w:sz w:val="28"/>
          <w:szCs w:val="28"/>
          <w:lang w:bidi="en-US"/>
        </w:rPr>
        <w:t xml:space="preserve"> электроэнергии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отображаемых на цифровом табло прибора учета или удаленном дисплее параметров проводится путем визуального контроля.</w:t>
      </w:r>
    </w:p>
    <w:p w:rsidR="00756A19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обеспечения телесигнализации (ТС)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пофазно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 о пропадании напряжения на </w:t>
      </w:r>
      <w:r w:rsidR="00400330">
        <w:rPr>
          <w:rFonts w:eastAsia="Calibri"/>
          <w:i/>
          <w:sz w:val="28"/>
          <w:szCs w:val="28"/>
          <w:lang w:eastAsia="en-US"/>
        </w:rPr>
        <w:t xml:space="preserve">секции 0,4кВ и </w:t>
      </w:r>
      <w:r w:rsidRPr="00B34F84">
        <w:rPr>
          <w:rFonts w:eastAsia="Calibri"/>
          <w:i/>
          <w:sz w:val="28"/>
          <w:szCs w:val="28"/>
          <w:lang w:eastAsia="en-US"/>
        </w:rPr>
        <w:t>отходящих фидерах 0,4 кВ</w:t>
      </w:r>
      <w:r w:rsidRPr="00B34F84">
        <w:rPr>
          <w:i/>
          <w:sz w:val="28"/>
          <w:szCs w:val="28"/>
          <w:lang w:bidi="en-US"/>
        </w:rPr>
        <w:t xml:space="preserve"> осуществляется путем проверки наличия данных с датчиков и контроллеров данных (УСПД) в центре управления ОИК АСДУ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400330" w:rsidRDefault="00400330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обеспечения телесигнализации (ТС)</w:t>
      </w:r>
      <w:r w:rsidRPr="00400330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об</w:t>
      </w:r>
      <w:r w:rsidRPr="00D8718A">
        <w:rPr>
          <w:rFonts w:eastAsia="Calibri"/>
          <w:i/>
          <w:sz w:val="28"/>
          <w:szCs w:val="28"/>
          <w:lang w:eastAsia="en-US"/>
        </w:rPr>
        <w:t xml:space="preserve"> отсутствии напряжения питания шкафа </w:t>
      </w:r>
      <w:proofErr w:type="spellStart"/>
      <w:r w:rsidRPr="00D8718A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="002E1C61">
        <w:rPr>
          <w:rFonts w:eastAsia="Calibri"/>
          <w:i/>
          <w:sz w:val="28"/>
          <w:szCs w:val="28"/>
          <w:lang w:eastAsia="en-US"/>
        </w:rPr>
        <w:t xml:space="preserve"> </w:t>
      </w:r>
      <w:r w:rsidR="002E1C61" w:rsidRPr="00B34F84">
        <w:rPr>
          <w:i/>
          <w:sz w:val="28"/>
          <w:szCs w:val="28"/>
          <w:lang w:bidi="en-US"/>
        </w:rPr>
        <w:t>осуществляется путем проверки наличия данных с датчиков и контроллеров данных (УСПД) в ОИК АСДУ</w:t>
      </w:r>
      <w:r w:rsidR="002E1C61"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E73304" w:rsidRPr="00D047AA" w:rsidRDefault="00E73304" w:rsidP="00E73304">
      <w:pPr>
        <w:spacing w:line="336" w:lineRule="auto"/>
        <w:ind w:right="197" w:firstLine="709"/>
        <w:contextualSpacing/>
        <w:jc w:val="both"/>
        <w:rPr>
          <w:i/>
          <w:sz w:val="28"/>
          <w:szCs w:val="28"/>
          <w:lang w:bidi="en-US"/>
        </w:rPr>
      </w:pPr>
      <w:r w:rsidRPr="00D047AA">
        <w:rPr>
          <w:i/>
          <w:sz w:val="28"/>
          <w:szCs w:val="28"/>
          <w:lang w:bidi="en-US"/>
        </w:rPr>
        <w:lastRenderedPageBreak/>
        <w:t xml:space="preserve">Проверка наличия и функционирования резервного питания оборудования </w:t>
      </w:r>
      <w:r w:rsidRPr="00B34F84">
        <w:rPr>
          <w:i/>
          <w:sz w:val="28"/>
          <w:szCs w:val="28"/>
          <w:lang w:bidi="en-US"/>
        </w:rPr>
        <w:t>осуществляется путем проверки</w:t>
      </w:r>
      <w:r w:rsidRPr="00D047AA">
        <w:rPr>
          <w:i/>
          <w:sz w:val="28"/>
          <w:szCs w:val="28"/>
          <w:lang w:bidi="en-US"/>
        </w:rPr>
        <w:t xml:space="preserve"> </w:t>
      </w:r>
      <w:r>
        <w:rPr>
          <w:i/>
          <w:sz w:val="28"/>
          <w:szCs w:val="28"/>
          <w:lang w:bidi="en-US"/>
        </w:rPr>
        <w:t xml:space="preserve">наличия питания при отключении вводного автоматического выключателя в шкафу </w:t>
      </w:r>
      <w:proofErr w:type="spellStart"/>
      <w:r w:rsidRPr="00D8718A">
        <w:rPr>
          <w:rFonts w:eastAsia="Calibri"/>
          <w:i/>
          <w:sz w:val="28"/>
          <w:szCs w:val="28"/>
          <w:lang w:eastAsia="en-US"/>
        </w:rPr>
        <w:t>СУЭиТМ</w:t>
      </w:r>
      <w:proofErr w:type="spellEnd"/>
      <w:r w:rsidRPr="00D047AA">
        <w:rPr>
          <w:i/>
          <w:sz w:val="28"/>
          <w:szCs w:val="28"/>
          <w:lang w:bidi="en-US"/>
        </w:rPr>
        <w:t>.</w:t>
      </w:r>
    </w:p>
    <w:p w:rsidR="00E73304" w:rsidRDefault="00E73304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047AA">
        <w:rPr>
          <w:rFonts w:eastAsia="Calibri"/>
          <w:i/>
          <w:sz w:val="28"/>
          <w:szCs w:val="28"/>
          <w:lang w:eastAsia="en-US"/>
        </w:rPr>
        <w:t>Проверка уровня сигнала по основному и резервному (при наличии) каналам связи. Выполняется по информации с контроллера об уровне сигнала сотовой сети.</w:t>
      </w:r>
    </w:p>
    <w:p w:rsidR="00E73304" w:rsidRPr="00D047AA" w:rsidRDefault="00E73304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047AA">
        <w:rPr>
          <w:rFonts w:eastAsia="Calibri"/>
          <w:i/>
          <w:sz w:val="28"/>
          <w:szCs w:val="28"/>
          <w:lang w:eastAsia="en-US"/>
        </w:rPr>
        <w:t>Проверка резервирования каналов связи</w:t>
      </w:r>
      <w:r w:rsidR="00AC74B4">
        <w:rPr>
          <w:rFonts w:eastAsia="Calibri"/>
          <w:i/>
          <w:sz w:val="28"/>
          <w:szCs w:val="28"/>
          <w:lang w:eastAsia="en-US"/>
        </w:rPr>
        <w:t xml:space="preserve"> </w:t>
      </w:r>
      <w:r w:rsidR="00AC74B4" w:rsidRPr="00B34F84">
        <w:rPr>
          <w:i/>
          <w:sz w:val="28"/>
          <w:szCs w:val="28"/>
          <w:lang w:bidi="en-US"/>
        </w:rPr>
        <w:t>осуществляется путем проверки наличия данных с датчиков и контроллеров данных (УСПД) в ОИК АСДУ</w:t>
      </w:r>
      <w:r w:rsidR="00AC74B4">
        <w:rPr>
          <w:i/>
          <w:sz w:val="28"/>
          <w:szCs w:val="28"/>
          <w:lang w:bidi="en-US"/>
        </w:rPr>
        <w:t xml:space="preserve"> при переключении основного и резервного каналов связи</w:t>
      </w:r>
      <w:r w:rsidRPr="00D047AA">
        <w:rPr>
          <w:rFonts w:eastAsia="Calibri"/>
          <w:i/>
          <w:sz w:val="28"/>
          <w:szCs w:val="28"/>
          <w:lang w:eastAsia="en-US"/>
        </w:rPr>
        <w:t>.</w:t>
      </w:r>
    </w:p>
    <w:p w:rsidR="00E73304" w:rsidRPr="00E73304" w:rsidRDefault="00E73304" w:rsidP="00400330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D047AA">
        <w:rPr>
          <w:rFonts w:eastAsia="Calibri"/>
          <w:i/>
          <w:sz w:val="28"/>
          <w:szCs w:val="28"/>
          <w:lang w:eastAsia="en-US"/>
        </w:rPr>
        <w:t>Проверка времени опроса счетчиков (при наличии) контроллером</w:t>
      </w:r>
      <w:r w:rsidR="00AC74B4">
        <w:rPr>
          <w:rFonts w:eastAsia="Calibri"/>
          <w:i/>
          <w:sz w:val="28"/>
          <w:szCs w:val="28"/>
          <w:lang w:eastAsia="en-US"/>
        </w:rPr>
        <w:t xml:space="preserve"> осуществляется путем проверки периодического обновления телеизмерений в контроллере данных (УСПД)</w:t>
      </w:r>
      <w:r w:rsidRPr="00D047AA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rFonts w:eastAsia="Calibri"/>
          <w:i/>
          <w:sz w:val="28"/>
          <w:szCs w:val="28"/>
          <w:lang w:eastAsia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обеспечения телесигнализации (ТС) об открытии дверей по периметру ТП, дверей шкафа учета, шкафа УСПД, шкафа ВРУ-0,4 кВ, срабатывании пожарной и охранной сигнализации (при наличии на ТП/РП)</w:t>
      </w:r>
      <w:r w:rsidRPr="00B34F84">
        <w:rPr>
          <w:i/>
          <w:sz w:val="28"/>
          <w:szCs w:val="28"/>
          <w:lang w:bidi="en-US"/>
        </w:rPr>
        <w:t xml:space="preserve"> осуществляется путем проверки наличия данных с датчиков и контроллеров данных (УСПД) в центре управления ОИК АСДУ</w:t>
      </w:r>
      <w:r w:rsidRPr="00B34F84">
        <w:rPr>
          <w:rFonts w:eastAsia="Calibri"/>
          <w:i/>
          <w:sz w:val="28"/>
          <w:szCs w:val="28"/>
          <w:lang w:eastAsia="en-US"/>
        </w:rPr>
        <w:t>.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i/>
          <w:sz w:val="28"/>
          <w:szCs w:val="28"/>
          <w:lang w:bidi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 xml:space="preserve">Проверка обеспечения телеизмерений (ТИ): мгновенные значения величин на вводах в ТП - фазное напряжение в каждой фазе, линейное напряжение, фазный ток в каждой фазе, активная, реактивная и полная мощность (по фазам и суммарно), коэффициент мощности суммарно и </w:t>
      </w:r>
      <w:proofErr w:type="spellStart"/>
      <w:r w:rsidRPr="00B34F84">
        <w:rPr>
          <w:rFonts w:eastAsia="Calibri"/>
          <w:i/>
          <w:sz w:val="28"/>
          <w:szCs w:val="28"/>
          <w:lang w:eastAsia="en-US"/>
        </w:rPr>
        <w:t>пофазно</w:t>
      </w:r>
      <w:proofErr w:type="spellEnd"/>
      <w:r w:rsidRPr="00B34F84">
        <w:rPr>
          <w:rFonts w:eastAsia="Calibri"/>
          <w:i/>
          <w:sz w:val="28"/>
          <w:szCs w:val="28"/>
          <w:lang w:eastAsia="en-US"/>
        </w:rPr>
        <w:t xml:space="preserve">, частота сети </w:t>
      </w:r>
      <w:r w:rsidRPr="00B34F84">
        <w:rPr>
          <w:i/>
          <w:sz w:val="28"/>
          <w:szCs w:val="28"/>
          <w:lang w:bidi="en-US"/>
        </w:rPr>
        <w:t>осуществляется путем проверки наличия данных с приборов учета и контроллеров данных (УСПД) в центре управления ОИК АСДУ;</w:t>
      </w:r>
    </w:p>
    <w:p w:rsidR="00756A19" w:rsidRPr="00B34F84" w:rsidRDefault="00756A19" w:rsidP="00756A19">
      <w:pPr>
        <w:spacing w:line="336" w:lineRule="auto"/>
        <w:ind w:right="197" w:firstLine="709"/>
        <w:contextualSpacing/>
        <w:jc w:val="both"/>
        <w:rPr>
          <w:i/>
          <w:sz w:val="28"/>
          <w:szCs w:val="28"/>
          <w:lang w:bidi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Проверка обеспечения передачи данных контроллерами</w:t>
      </w:r>
      <w:r w:rsidR="00DB4529">
        <w:rPr>
          <w:rFonts w:eastAsia="Calibri"/>
          <w:i/>
          <w:sz w:val="28"/>
          <w:szCs w:val="28"/>
          <w:lang w:eastAsia="en-US"/>
        </w:rPr>
        <w:t xml:space="preserve"> </w:t>
      </w:r>
      <w:r w:rsidRPr="00B34F84">
        <w:rPr>
          <w:rFonts w:eastAsia="Calibri"/>
          <w:i/>
          <w:sz w:val="28"/>
          <w:szCs w:val="28"/>
          <w:lang w:eastAsia="en-US"/>
        </w:rPr>
        <w:t>/</w:t>
      </w:r>
      <w:r w:rsidR="00DB4529">
        <w:rPr>
          <w:rFonts w:eastAsia="Calibri"/>
          <w:i/>
          <w:sz w:val="28"/>
          <w:szCs w:val="28"/>
          <w:lang w:eastAsia="en-US"/>
        </w:rPr>
        <w:t>электро</w:t>
      </w:r>
      <w:r w:rsidRPr="00B34F84">
        <w:rPr>
          <w:rFonts w:eastAsia="Calibri"/>
          <w:i/>
          <w:sz w:val="28"/>
          <w:szCs w:val="28"/>
          <w:lang w:eastAsia="en-US"/>
        </w:rPr>
        <w:t>счетчиками телеметрической информации по МЭК 60870-5-104 (спорадически</w:t>
      </w:r>
      <w:r w:rsidR="002E1C61">
        <w:rPr>
          <w:rFonts w:eastAsia="Calibri"/>
          <w:i/>
          <w:sz w:val="28"/>
          <w:szCs w:val="28"/>
          <w:lang w:eastAsia="en-US"/>
        </w:rPr>
        <w:t xml:space="preserve"> с апертурой</w:t>
      </w:r>
      <w:r w:rsidRPr="00B34F84">
        <w:rPr>
          <w:rFonts w:eastAsia="Calibri"/>
          <w:i/>
          <w:sz w:val="28"/>
          <w:szCs w:val="28"/>
          <w:lang w:eastAsia="en-US"/>
        </w:rPr>
        <w:t>, циклически, по запросу)</w:t>
      </w:r>
      <w:r w:rsidRPr="00B34F84">
        <w:rPr>
          <w:i/>
          <w:sz w:val="28"/>
          <w:szCs w:val="28"/>
          <w:lang w:bidi="en-US"/>
        </w:rPr>
        <w:t xml:space="preserve"> осуществляется путем проверки наличия данных с приборов учета и контроллеров данных (УСПД) в центре управления ОИК АСДУ</w:t>
      </w:r>
      <w:r w:rsidRPr="00B34F84">
        <w:rPr>
          <w:rFonts w:eastAsia="Calibri"/>
          <w:i/>
          <w:sz w:val="28"/>
          <w:szCs w:val="28"/>
          <w:lang w:eastAsia="en-US"/>
        </w:rPr>
        <w:t>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обеспечения передачи массива информации с ИИК в ИВК верхнего уровня и с ИВКЭ в ИВК верхнего уровня осуществляется путем проверки наличия данных с приборов учета и контроллеров данных (УСПД) в </w:t>
      </w:r>
      <w:r w:rsidRPr="00B34F84">
        <w:rPr>
          <w:i/>
          <w:sz w:val="28"/>
          <w:szCs w:val="28"/>
          <w:lang w:bidi="en-US"/>
        </w:rPr>
        <w:lastRenderedPageBreak/>
        <w:t>ИВК верхнего уровня в объеме, предусмотренном перечнем проверяемых функций приведенном в приложении Б.4.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обеспечения единого системного времени проводится путем сравнения текущего календарного времени, системного времени в ИВК верхнего уровня, считываемого времени с ИВКЭ, считываемого времени с приборов учета.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При проведении приемо-сдаточных испытаний проверка работоспособности </w:t>
      </w:r>
      <w:proofErr w:type="spellStart"/>
      <w:r w:rsidR="006C53AB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в части функционального назначения может проводится выборочно или в полном объеме предъявляемого на испытание объекта, право выбора технических средств и элементов, подлежащих проверке, принадлежит </w:t>
      </w:r>
      <w:r w:rsidR="00DB4529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Критерии приемки: 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отсутствуют ошибки при подключении приборов учета;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приборы учета отображают показания;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ведется сбор информации телеизмерений (измерение физических показателей) и датчиков телесигнализации (ТС) (контроль состояния коммутационного оборудования и формирование дискретных сигналов этого оборудования);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данные ТИ и ТС передаются в центр управления ОИК АСДУ;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данные с ИИК передаются корректно и соответствуют данным с конфигуратора;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201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>данные с ИВКЭ передаются;</w:t>
      </w:r>
    </w:p>
    <w:p w:rsidR="00756A19" w:rsidRPr="00B34F84" w:rsidRDefault="00756A19" w:rsidP="00423081">
      <w:pPr>
        <w:pStyle w:val="af6"/>
        <w:numPr>
          <w:ilvl w:val="0"/>
          <w:numId w:val="9"/>
        </w:numPr>
        <w:tabs>
          <w:tab w:val="clear" w:pos="1134"/>
        </w:tabs>
        <w:kinsoku w:val="0"/>
        <w:overflowPunct w:val="0"/>
        <w:autoSpaceDE w:val="0"/>
        <w:autoSpaceDN w:val="0"/>
        <w:adjustRightInd w:val="0"/>
        <w:spacing w:after="0" w:line="336" w:lineRule="auto"/>
        <w:ind w:left="993" w:right="55" w:hanging="284"/>
        <w:rPr>
          <w:rFonts w:ascii="Times New Roman" w:hAnsi="Times New Roman"/>
          <w:i w:val="0"/>
          <w:sz w:val="28"/>
          <w:szCs w:val="28"/>
          <w:lang w:bidi="en-US"/>
        </w:rPr>
      </w:pPr>
      <w:r w:rsidRPr="00B34F84">
        <w:rPr>
          <w:rFonts w:ascii="Times New Roman" w:hAnsi="Times New Roman"/>
          <w:sz w:val="28"/>
          <w:szCs w:val="28"/>
          <w:lang w:bidi="en-US"/>
        </w:rPr>
        <w:t xml:space="preserve">отклонение времени компонентов </w:t>
      </w:r>
      <w:proofErr w:type="spellStart"/>
      <w:r w:rsidRPr="00B34F84">
        <w:rPr>
          <w:rFonts w:ascii="Times New Roman" w:hAnsi="Times New Roman"/>
          <w:sz w:val="28"/>
          <w:szCs w:val="28"/>
          <w:lang w:bidi="en-US"/>
        </w:rPr>
        <w:t>СУЭиТМ</w:t>
      </w:r>
      <w:proofErr w:type="spellEnd"/>
      <w:r w:rsidRPr="00B34F84">
        <w:rPr>
          <w:rFonts w:ascii="Times New Roman" w:hAnsi="Times New Roman"/>
          <w:sz w:val="28"/>
          <w:szCs w:val="28"/>
          <w:lang w:bidi="en-US"/>
        </w:rPr>
        <w:t xml:space="preserve"> от календарного времени не превышает ±5с.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</w:p>
    <w:p w:rsidR="00DB4529" w:rsidRDefault="00DB4529" w:rsidP="00DB4529">
      <w:pPr>
        <w:rPr>
          <w:b/>
          <w:i/>
          <w:sz w:val="28"/>
          <w:szCs w:val="28"/>
        </w:rPr>
      </w:pPr>
      <w:bookmarkStart w:id="121" w:name="_Toc458536833"/>
    </w:p>
    <w:p w:rsidR="00756A19" w:rsidRPr="00B34F84" w:rsidRDefault="00756A19" w:rsidP="00DB4529">
      <w:pPr>
        <w:rPr>
          <w:b/>
          <w:i/>
          <w:sz w:val="28"/>
          <w:szCs w:val="28"/>
        </w:rPr>
      </w:pPr>
      <w:r w:rsidRPr="00B34F84">
        <w:rPr>
          <w:b/>
          <w:i/>
          <w:sz w:val="28"/>
          <w:szCs w:val="28"/>
        </w:rPr>
        <w:lastRenderedPageBreak/>
        <w:t>А.6. Методика проверки надежности</w:t>
      </w:r>
      <w:bookmarkEnd w:id="121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показатели надежности применяемых в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компонентов, по которым нормируются показатели надежности (трансформаторов тока, приборов учета электроэнергии, УСПД/контроллеров данных, ПКУ), на соответствие требованиям по надежности, предъявляемым техническим заданием. Проверка производится путем сравнения требований технического задания к компонентам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и данных по показателям надежности, декларируемых производителем оборудования в описаниях типа средств измерений и паспортах на изделия. Допускается однократное проведение испытания показателей надежности компонентов по всему составу применяемого в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оборудования, которое будет приниматься для всех объектов.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Показатели надежности применяемых в </w:t>
      </w:r>
      <w:proofErr w:type="spellStart"/>
      <w:r w:rsidRPr="00B34F84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компонентов соответствуют требованиям технического задания.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DB4529" w:rsidRPr="00B34F84" w:rsidRDefault="00DB4529" w:rsidP="00DB4529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22" w:name="_Toc38750747"/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  <w:bookmarkEnd w:id="122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23" w:name="_Toc38750748"/>
      <w:r w:rsidRPr="00B34F84">
        <w:rPr>
          <w:b/>
          <w:i/>
          <w:sz w:val="28"/>
          <w:szCs w:val="28"/>
        </w:rPr>
        <w:t>А.7. Методика проверки защищенности</w:t>
      </w:r>
      <w:bookmarkEnd w:id="123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</w:t>
      </w:r>
      <w:proofErr w:type="spellStart"/>
      <w:r w:rsidR="00DB4529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на физическом уровне считается произведенной на этапе проверки пломб и маркирования в соответствии с методикой А.3.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 xml:space="preserve">Проверка защищенности цепей прибора учета проводится путем вскрытия </w:t>
      </w:r>
      <w:proofErr w:type="spellStart"/>
      <w:r w:rsidRPr="00B34F84">
        <w:rPr>
          <w:i/>
          <w:sz w:val="28"/>
          <w:szCs w:val="28"/>
          <w:lang w:bidi="en-US"/>
        </w:rPr>
        <w:t>клеммной</w:t>
      </w:r>
      <w:proofErr w:type="spellEnd"/>
      <w:r w:rsidRPr="00B34F84">
        <w:rPr>
          <w:i/>
          <w:sz w:val="28"/>
          <w:szCs w:val="28"/>
          <w:lang w:bidi="en-US"/>
        </w:rPr>
        <w:t xml:space="preserve"> крышки прибора учета. При этом, контролируется появление записи о вскрытии </w:t>
      </w:r>
      <w:proofErr w:type="spellStart"/>
      <w:r w:rsidRPr="00B34F84">
        <w:rPr>
          <w:i/>
          <w:sz w:val="28"/>
          <w:szCs w:val="28"/>
          <w:lang w:bidi="en-US"/>
        </w:rPr>
        <w:t>клеммной</w:t>
      </w:r>
      <w:proofErr w:type="spellEnd"/>
      <w:r w:rsidRPr="00B34F84">
        <w:rPr>
          <w:i/>
          <w:sz w:val="28"/>
          <w:szCs w:val="28"/>
          <w:lang w:bidi="en-US"/>
        </w:rPr>
        <w:t xml:space="preserve"> крышки в журнале событий прибора учета.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защищенности от воздействия магнитного поля производится путем воздействия магнитным полем силой, нормируемой производителем оборудования, на прибор учета. При этом, контролируется отсутствие изменений значений измеряемых параметров на 60-и минутном интервале с фиксацией в журнале событий.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доступа к программному обеспечению прибора учета проверяется путем ввода правильного и заведомо неправильного паролей. При этом, контролируется появление соответствующих записей в журнале событий прибора учета.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Проверка защищенности доступа к программному обеспечению УСПД проверяется путем ввода правильного и заведомо неправильного паролей доступа к УСПД. При этом, контролируется появление соответствующих записей в журнале событий УСПД. Также, производится проверка защищенности УСПД от зацикливания '</w:t>
      </w:r>
      <w:proofErr w:type="spellStart"/>
      <w:r w:rsidRPr="00B34F84">
        <w:rPr>
          <w:i/>
          <w:sz w:val="28"/>
          <w:szCs w:val="28"/>
          <w:lang w:bidi="en-US"/>
        </w:rPr>
        <w:t>watchdog</w:t>
      </w:r>
      <w:proofErr w:type="spellEnd"/>
      <w:r w:rsidRPr="00B34F84">
        <w:rPr>
          <w:i/>
          <w:sz w:val="28"/>
          <w:szCs w:val="28"/>
          <w:lang w:bidi="en-US"/>
        </w:rPr>
        <w:t>' (с изменением интервала времени)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Проверка защищенности на уровне ИВК должна быть произведена при проведении испытаний программного обеспечения верхнего уровня, предоставляемого </w:t>
      </w:r>
      <w:r w:rsidR="00BF2338">
        <w:rPr>
          <w:i/>
          <w:sz w:val="28"/>
          <w:szCs w:val="28"/>
          <w:lang w:bidi="en-US"/>
        </w:rPr>
        <w:t>Лизингополучателем</w:t>
      </w:r>
      <w:r w:rsidRPr="00B34F84">
        <w:rPr>
          <w:i/>
          <w:sz w:val="28"/>
          <w:szCs w:val="28"/>
          <w:lang w:bidi="en-US"/>
        </w:rPr>
        <w:t xml:space="preserve">, на соответствие требованиям Технического задания, предъявляемым к ИВК верхнего уровня. 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Испытания по данной методике проводятся однократно для каждого типа ПУ и принимаются для всех </w:t>
      </w:r>
      <w:r w:rsidR="00BF2338">
        <w:rPr>
          <w:i/>
          <w:sz w:val="28"/>
          <w:szCs w:val="28"/>
          <w:lang w:bidi="en-US"/>
        </w:rPr>
        <w:t>Единиц Имущества</w:t>
      </w:r>
      <w:r w:rsidRPr="00B34F84">
        <w:rPr>
          <w:i/>
          <w:sz w:val="28"/>
          <w:szCs w:val="28"/>
          <w:lang w:bidi="en-US"/>
        </w:rPr>
        <w:t>.</w:t>
      </w:r>
    </w:p>
    <w:p w:rsidR="00BF2338" w:rsidRDefault="00BF2338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BF2338" w:rsidRPr="00B34F84" w:rsidRDefault="00BF2338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успешное прохождение этапа проверки пломб и маркирования по методике А.3;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наличие корректных записей в журналах событий испытываемого оборудования.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lastRenderedPageBreak/>
        <w:t xml:space="preserve">Состав комиссии для проведения испытаний: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</w:p>
    <w:p w:rsidR="00BF2338" w:rsidRPr="00B34F84" w:rsidRDefault="00BF2338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BF2338">
      <w:pPr>
        <w:rPr>
          <w:b/>
          <w:i/>
          <w:sz w:val="28"/>
          <w:szCs w:val="28"/>
        </w:rPr>
      </w:pPr>
      <w:bookmarkStart w:id="124" w:name="_Toc458536835"/>
      <w:r w:rsidRPr="00B34F84">
        <w:rPr>
          <w:b/>
          <w:i/>
          <w:sz w:val="28"/>
          <w:szCs w:val="28"/>
        </w:rPr>
        <w:t>А.8. Методика проверки функциональной полноты</w:t>
      </w:r>
      <w:bookmarkEnd w:id="124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Проверить функциональную полноту испытываемой </w:t>
      </w:r>
      <w:proofErr w:type="spellStart"/>
      <w:r w:rsidR="00BF2338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на соответствие требованиям технического задания, установленным к функциональным возможностям компонентов </w:t>
      </w:r>
      <w:proofErr w:type="spellStart"/>
      <w:r w:rsidR="00BF2338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указанным в Приложении Б.4.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 проверки считается положительным, если выполняются требования технического задания, установленные к функциональным возможностям компонентов </w:t>
      </w:r>
      <w:proofErr w:type="spellStart"/>
      <w:r w:rsidR="00BF2338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Результаты проверок заносятся в протокол испытаний, форма которого приведена в Приложении Б.1.</w:t>
      </w:r>
    </w:p>
    <w:p w:rsidR="00756A19" w:rsidRPr="00B34F84" w:rsidRDefault="00756A19" w:rsidP="00756A19">
      <w:pPr>
        <w:rPr>
          <w:i/>
          <w:sz w:val="28"/>
          <w:szCs w:val="28"/>
          <w:lang w:bidi="en-US"/>
        </w:rPr>
      </w:pPr>
      <w:bookmarkStart w:id="125" w:name="_Toc458536836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26" w:name="_Toc38750749"/>
      <w:r w:rsidRPr="00B34F84">
        <w:rPr>
          <w:b/>
          <w:i/>
          <w:sz w:val="28"/>
          <w:szCs w:val="28"/>
        </w:rPr>
        <w:t>А.9. Методика проверки соответствия требований к персоналу</w:t>
      </w:r>
      <w:bookmarkEnd w:id="125"/>
      <w:bookmarkEnd w:id="126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 xml:space="preserve">Проверить, что персонал </w:t>
      </w:r>
      <w:r w:rsidR="00BF2338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 прошел инструктаж в соответствии с Программой инструктажа, согласованной с </w:t>
      </w:r>
      <w:r w:rsidR="00BF2338">
        <w:rPr>
          <w:i/>
          <w:sz w:val="28"/>
          <w:szCs w:val="28"/>
          <w:lang w:bidi="en-US"/>
        </w:rPr>
        <w:t>Лизингополучателем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Программа инструктажа представляется </w:t>
      </w:r>
      <w:r w:rsidR="00BF2338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 xml:space="preserve"> по факту окончания производства строительно-монтажных работ.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Критерии приемки: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 проверки считается положительным, если </w:t>
      </w:r>
      <w:r w:rsidR="00BF2338">
        <w:rPr>
          <w:i/>
          <w:sz w:val="28"/>
          <w:szCs w:val="28"/>
          <w:lang w:bidi="en-US"/>
        </w:rPr>
        <w:t>Поставщик</w:t>
      </w:r>
      <w:r w:rsidRPr="00B34F84">
        <w:rPr>
          <w:i/>
          <w:sz w:val="28"/>
          <w:szCs w:val="28"/>
          <w:lang w:bidi="en-US"/>
        </w:rPr>
        <w:t xml:space="preserve"> предоставил </w:t>
      </w:r>
      <w:r w:rsidR="00BF2338">
        <w:rPr>
          <w:i/>
          <w:sz w:val="28"/>
          <w:szCs w:val="28"/>
          <w:lang w:bidi="en-US"/>
        </w:rPr>
        <w:t>Лизингополучателю</w:t>
      </w:r>
      <w:r w:rsidRPr="00B34F84">
        <w:rPr>
          <w:i/>
          <w:sz w:val="28"/>
          <w:szCs w:val="28"/>
          <w:lang w:bidi="en-US"/>
        </w:rPr>
        <w:t xml:space="preserve"> копии журнала инструктажа и протоколы инструктажа персонала </w:t>
      </w:r>
      <w:r w:rsidR="00BF2338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. 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 xml:space="preserve">Состав комиссии для проведения испытаний: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BF2338" w:rsidRPr="00B34F84" w:rsidRDefault="00BF2338" w:rsidP="00BF2338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  <w:bookmarkStart w:id="127" w:name="_Toc38750750"/>
      <w:r w:rsidRPr="00B34F84">
        <w:rPr>
          <w:i/>
          <w:sz w:val="28"/>
          <w:szCs w:val="28"/>
          <w:lang w:bidi="en-US"/>
        </w:rPr>
        <w:t>Копии журнала инструктажа и протокола инструктажа.</w:t>
      </w:r>
      <w:bookmarkEnd w:id="127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  <w:bookmarkStart w:id="128" w:name="_Toc38750751"/>
      <w:r w:rsidRPr="00B34F84">
        <w:rPr>
          <w:b/>
          <w:i/>
          <w:sz w:val="28"/>
          <w:szCs w:val="28"/>
        </w:rPr>
        <w:t>А.10. Методика проверки выполнения требований к опытной эксплуатации</w:t>
      </w:r>
      <w:bookmarkEnd w:id="128"/>
    </w:p>
    <w:p w:rsidR="00756A19" w:rsidRPr="00B34F84" w:rsidRDefault="00756A19" w:rsidP="00756A19">
      <w:pPr>
        <w:keepNext/>
        <w:spacing w:line="336" w:lineRule="auto"/>
        <w:ind w:right="201" w:firstLine="709"/>
        <w:contextualSpacing/>
        <w:outlineLvl w:val="1"/>
        <w:rPr>
          <w:b/>
          <w:i/>
          <w:sz w:val="28"/>
          <w:szCs w:val="28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z w:val="28"/>
          <w:szCs w:val="28"/>
          <w:lang w:bidi="en-US"/>
        </w:rPr>
      </w:pPr>
      <w:r w:rsidRPr="00B34F84">
        <w:rPr>
          <w:b/>
          <w:i/>
          <w:sz w:val="28"/>
          <w:szCs w:val="28"/>
          <w:lang w:bidi="en-US"/>
        </w:rPr>
        <w:t>Порядок проведения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 течение опытной эксплуатации с целью фиксации нарушений в работе </w:t>
      </w:r>
      <w:proofErr w:type="spellStart"/>
      <w:r w:rsidR="00512AA6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и ее элементов </w:t>
      </w:r>
      <w:r w:rsidR="00512AA6">
        <w:rPr>
          <w:i/>
          <w:sz w:val="28"/>
          <w:szCs w:val="28"/>
          <w:lang w:bidi="en-US"/>
        </w:rPr>
        <w:t>Лизингополучателем</w:t>
      </w:r>
      <w:r w:rsidRPr="00B34F84">
        <w:rPr>
          <w:i/>
          <w:sz w:val="28"/>
          <w:szCs w:val="28"/>
          <w:lang w:bidi="en-US"/>
        </w:rPr>
        <w:t xml:space="preserve"> ведется журнал опытной эксплуатации. 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В период опытной эксплуатации производится инструктаж персонала </w:t>
      </w:r>
      <w:r w:rsidR="00512AA6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, целью которого является обеспечение возможности самостоятельного и эффективного использования управления процессами эксплуатации и обслуживания пунктов учета электроэнергии с функциями удаленного сбора данных по истечению опытной эксплуатации производится оценка результатов опытной эксплуатации.</w:t>
      </w:r>
    </w:p>
    <w:p w:rsidR="00512AA6" w:rsidRPr="00B34F84" w:rsidRDefault="00512AA6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pacing w:val="20"/>
          <w:sz w:val="28"/>
          <w:szCs w:val="28"/>
          <w:lang w:bidi="en-US"/>
        </w:rPr>
      </w:pPr>
      <w:r w:rsidRPr="00B34F84">
        <w:rPr>
          <w:b/>
          <w:i/>
          <w:spacing w:val="20"/>
          <w:sz w:val="28"/>
          <w:szCs w:val="28"/>
          <w:lang w:bidi="en-US"/>
        </w:rPr>
        <w:t>Критерии успешного прохождения опытной эксплуатации: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 xml:space="preserve">Критерием успешного прохождения опытной эксплуатации является бесперебойное функционирование </w:t>
      </w:r>
      <w:proofErr w:type="spellStart"/>
      <w:r w:rsidR="008B78CA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в течение 30 календарных дней с достижением следующих требований: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автоматический ежедневный сбор значений накопленной за день и с начала месяца энергии суммарно и раздельно по всем тарифам - не более 5% случаев неудачных опросов;</w:t>
      </w:r>
    </w:p>
    <w:p w:rsidR="002E1C61" w:rsidRPr="002E1C61" w:rsidRDefault="002E1C61" w:rsidP="002E1C61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</w:t>
      </w:r>
      <w:r w:rsidRPr="00B6403B">
        <w:rPr>
          <w:i/>
          <w:sz w:val="28"/>
          <w:szCs w:val="28"/>
          <w:lang w:bidi="en-US"/>
        </w:rPr>
        <w:t>автоматический сбор значений активной мощности, усредненной за прошедший 60 минутный интервал - не более 5% случаев неудачных опросов;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автоматический сбор </w:t>
      </w:r>
      <w:proofErr w:type="gramStart"/>
      <w:r w:rsidRPr="00B34F84">
        <w:rPr>
          <w:i/>
          <w:sz w:val="28"/>
          <w:szCs w:val="28"/>
          <w:lang w:bidi="en-US"/>
        </w:rPr>
        <w:t>записей журналов событий приборов учета</w:t>
      </w:r>
      <w:proofErr w:type="gramEnd"/>
      <w:r w:rsidRPr="00B34F84">
        <w:rPr>
          <w:i/>
          <w:sz w:val="28"/>
          <w:szCs w:val="28"/>
          <w:lang w:bidi="en-US"/>
        </w:rPr>
        <w:t xml:space="preserve"> и УСПД - не более 5% случаев неудачных опросов за день;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rFonts w:eastAsia="Calibri"/>
          <w:i/>
          <w:sz w:val="28"/>
          <w:szCs w:val="28"/>
          <w:lang w:eastAsia="en-US"/>
        </w:rPr>
        <w:t>- формирование балансов электроэнергии по объекту с погрешностью, не превышающую допустимую для данного объекта (в соответствии с РД 34.09.101-94);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удаленное (с рабочего места оператора) управление (ограничение, отключение) нагрузкой потребления по каждому присоединению, оборудованному приборами учета, входящими в автоматизированную систему - не более 5% случаев неудачных действий (без учета состояния каналов связи);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удаленное (с рабочего места оператора) </w:t>
      </w:r>
      <w:proofErr w:type="spellStart"/>
      <w:r w:rsidRPr="00B34F84">
        <w:rPr>
          <w:i/>
          <w:sz w:val="28"/>
          <w:szCs w:val="28"/>
          <w:lang w:bidi="en-US"/>
        </w:rPr>
        <w:t>параметрирование</w:t>
      </w:r>
      <w:proofErr w:type="spellEnd"/>
      <w:r w:rsidRPr="00B34F84">
        <w:rPr>
          <w:i/>
          <w:sz w:val="28"/>
          <w:szCs w:val="28"/>
          <w:lang w:bidi="en-US"/>
        </w:rPr>
        <w:t xml:space="preserve"> приборов учета и их групп - не более 5% случаев неудачных действий (без учета состояния каналов связи);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удаленное </w:t>
      </w:r>
      <w:proofErr w:type="spellStart"/>
      <w:r w:rsidRPr="00B34F84">
        <w:rPr>
          <w:i/>
          <w:sz w:val="28"/>
          <w:szCs w:val="28"/>
          <w:lang w:bidi="en-US"/>
        </w:rPr>
        <w:t>параметрирование</w:t>
      </w:r>
      <w:proofErr w:type="spellEnd"/>
      <w:r w:rsidRPr="00B34F84">
        <w:rPr>
          <w:i/>
          <w:sz w:val="28"/>
          <w:szCs w:val="28"/>
          <w:lang w:bidi="en-US"/>
        </w:rPr>
        <w:t xml:space="preserve"> УСПД;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максимально допустимое количество отказов и выходов из строя элементов автоматизированной системы - не более 5% от общего количества узлов, входящих в ее состав (серверы, приборы учета, оборудование связи) за период опытной эксплуатации;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количество приборов учета, данные с которых не удалось получить путем удаленного опроса в течение отчетного месяца (исключая случаи выхода из строя прибора учета, УСПД, сервера), % от общего числа приборов учета - не более 5%;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>- среднее время устранения причины инцидента (сбоя) с момента возникновения инцидента не должно превышать 4 часов без учета времени на доставку ЗИП и организацию допуска для отключения потребителей;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количество инцидентов, вызвавших несанкционированное, или произведенное с нарушением установленного порядка, ограничение и (или) отключение нагрузки, исключая некорректные действия персонала </w:t>
      </w:r>
      <w:r w:rsidR="008B78CA">
        <w:rPr>
          <w:i/>
          <w:sz w:val="28"/>
          <w:szCs w:val="28"/>
          <w:lang w:bidi="en-US"/>
        </w:rPr>
        <w:t xml:space="preserve">Лизингополучателя </w:t>
      </w:r>
      <w:r w:rsidRPr="00B34F84">
        <w:rPr>
          <w:i/>
          <w:sz w:val="28"/>
          <w:szCs w:val="28"/>
          <w:lang w:bidi="en-US"/>
        </w:rPr>
        <w:t>- не более 5% в первый месяц опытный эксплуатации;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количество нарушений при формировании структуры </w:t>
      </w:r>
      <w:proofErr w:type="spellStart"/>
      <w:r w:rsidRPr="00B34F84">
        <w:rPr>
          <w:i/>
          <w:sz w:val="28"/>
          <w:szCs w:val="28"/>
          <w:lang w:bidi="en-US"/>
        </w:rPr>
        <w:t>энергообъектов</w:t>
      </w:r>
      <w:proofErr w:type="spellEnd"/>
      <w:r w:rsidRPr="00B34F84">
        <w:rPr>
          <w:i/>
          <w:sz w:val="28"/>
          <w:szCs w:val="28"/>
          <w:lang w:bidi="en-US"/>
        </w:rPr>
        <w:t xml:space="preserve"> и системы классификации в ИВК верхнего уровня - не более 1 случая в день;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количество сбоев СОЕВ - не более 5% за период опытной эксплуатации;</w:t>
      </w:r>
    </w:p>
    <w:p w:rsidR="00756A19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количество нарушений в подсистеме сбора данных энергопотребления - не более 5% за период опытной эксплуатации;</w:t>
      </w:r>
    </w:p>
    <w:p w:rsidR="00E2310E" w:rsidRDefault="00E2310E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</w:t>
      </w:r>
      <w:r w:rsidRPr="00D047AA">
        <w:rPr>
          <w:i/>
          <w:sz w:val="28"/>
          <w:szCs w:val="28"/>
          <w:lang w:bidi="en-US"/>
        </w:rPr>
        <w:t>время работы в автономном режиме должно соответствовать требованиям технического задания</w:t>
      </w:r>
      <w:r>
        <w:rPr>
          <w:i/>
          <w:sz w:val="28"/>
          <w:szCs w:val="28"/>
          <w:lang w:bidi="en-US"/>
        </w:rPr>
        <w:t>;</w:t>
      </w:r>
    </w:p>
    <w:p w:rsidR="00E2310E" w:rsidRDefault="00E2310E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>
        <w:rPr>
          <w:i/>
          <w:sz w:val="28"/>
          <w:szCs w:val="28"/>
          <w:lang w:bidi="en-US"/>
        </w:rPr>
        <w:t>- у</w:t>
      </w:r>
      <w:r w:rsidRPr="00D8718A">
        <w:rPr>
          <w:i/>
          <w:sz w:val="28"/>
          <w:szCs w:val="28"/>
          <w:lang w:bidi="en-US"/>
        </w:rPr>
        <w:t>ров</w:t>
      </w:r>
      <w:r>
        <w:rPr>
          <w:i/>
          <w:sz w:val="28"/>
          <w:szCs w:val="28"/>
          <w:lang w:bidi="en-US"/>
        </w:rPr>
        <w:t>е</w:t>
      </w:r>
      <w:r w:rsidRPr="00D8718A">
        <w:rPr>
          <w:i/>
          <w:sz w:val="28"/>
          <w:szCs w:val="28"/>
          <w:lang w:bidi="en-US"/>
        </w:rPr>
        <w:t>н</w:t>
      </w:r>
      <w:r>
        <w:rPr>
          <w:i/>
          <w:sz w:val="28"/>
          <w:szCs w:val="28"/>
          <w:lang w:bidi="en-US"/>
        </w:rPr>
        <w:t>ь</w:t>
      </w:r>
      <w:r w:rsidRPr="00D8718A">
        <w:rPr>
          <w:i/>
          <w:sz w:val="28"/>
          <w:szCs w:val="28"/>
          <w:lang w:bidi="en-US"/>
        </w:rPr>
        <w:t xml:space="preserve"> сигнала </w:t>
      </w:r>
      <w:r w:rsidR="002503EF">
        <w:rPr>
          <w:i/>
          <w:sz w:val="28"/>
          <w:szCs w:val="28"/>
          <w:lang w:bidi="en-US"/>
        </w:rPr>
        <w:t xml:space="preserve">сотовой связи </w:t>
      </w:r>
      <w:r>
        <w:rPr>
          <w:i/>
          <w:sz w:val="28"/>
          <w:szCs w:val="28"/>
          <w:lang w:bidi="en-US"/>
        </w:rPr>
        <w:t xml:space="preserve">не </w:t>
      </w:r>
      <w:r w:rsidRPr="00D8718A">
        <w:rPr>
          <w:i/>
          <w:sz w:val="28"/>
          <w:szCs w:val="28"/>
          <w:lang w:bidi="en-US"/>
        </w:rPr>
        <w:t xml:space="preserve">менее 12 условных единиц </w:t>
      </w:r>
      <w:r>
        <w:rPr>
          <w:i/>
          <w:sz w:val="28"/>
          <w:szCs w:val="28"/>
          <w:lang w:bidi="en-US"/>
        </w:rPr>
        <w:t xml:space="preserve">(не </w:t>
      </w:r>
      <w:r w:rsidRPr="00D8718A">
        <w:rPr>
          <w:i/>
          <w:sz w:val="28"/>
          <w:szCs w:val="28"/>
          <w:lang w:bidi="en-US"/>
        </w:rPr>
        <w:t>менее 10</w:t>
      </w:r>
      <w:r w:rsidR="002503EF">
        <w:rPr>
          <w:i/>
          <w:sz w:val="28"/>
          <w:szCs w:val="28"/>
          <w:lang w:bidi="en-US"/>
        </w:rPr>
        <w:t>0</w:t>
      </w:r>
      <w:r w:rsidRPr="00D8718A">
        <w:rPr>
          <w:i/>
          <w:sz w:val="28"/>
          <w:szCs w:val="28"/>
          <w:lang w:bidi="en-US"/>
        </w:rPr>
        <w:t xml:space="preserve"> </w:t>
      </w:r>
      <w:proofErr w:type="spellStart"/>
      <w:r w:rsidRPr="00D8718A">
        <w:rPr>
          <w:i/>
          <w:sz w:val="28"/>
          <w:szCs w:val="28"/>
          <w:lang w:bidi="en-US"/>
        </w:rPr>
        <w:t>дБм</w:t>
      </w:r>
      <w:proofErr w:type="spellEnd"/>
      <w:r>
        <w:rPr>
          <w:i/>
          <w:sz w:val="28"/>
          <w:szCs w:val="28"/>
          <w:lang w:bidi="en-US"/>
        </w:rPr>
        <w:t xml:space="preserve">) - </w:t>
      </w:r>
      <w:r w:rsidRPr="00D8718A">
        <w:rPr>
          <w:i/>
          <w:sz w:val="28"/>
          <w:szCs w:val="28"/>
          <w:lang w:bidi="en-US"/>
        </w:rPr>
        <w:t xml:space="preserve">  обеспечивающ</w:t>
      </w:r>
      <w:r>
        <w:rPr>
          <w:i/>
          <w:sz w:val="28"/>
          <w:szCs w:val="28"/>
          <w:lang w:bidi="en-US"/>
        </w:rPr>
        <w:t>ий</w:t>
      </w:r>
      <w:r w:rsidRPr="00D8718A">
        <w:rPr>
          <w:i/>
          <w:sz w:val="28"/>
          <w:szCs w:val="28"/>
          <w:lang w:bidi="en-US"/>
        </w:rPr>
        <w:t xml:space="preserve"> нормальный режим передачи информации</w:t>
      </w:r>
      <w:r>
        <w:rPr>
          <w:i/>
          <w:sz w:val="28"/>
          <w:szCs w:val="28"/>
          <w:lang w:bidi="en-US"/>
        </w:rPr>
        <w:t>;</w:t>
      </w:r>
    </w:p>
    <w:p w:rsidR="00D047AA" w:rsidRDefault="00E2310E" w:rsidP="00D047AA">
      <w:pPr>
        <w:spacing w:line="336" w:lineRule="auto"/>
        <w:ind w:right="201" w:firstLine="567"/>
        <w:contextualSpacing/>
        <w:jc w:val="both"/>
        <w:outlineLvl w:val="8"/>
        <w:rPr>
          <w:i/>
          <w:sz w:val="28"/>
          <w:szCs w:val="28"/>
          <w:lang w:bidi="en-US"/>
        </w:rPr>
      </w:pPr>
      <w:r>
        <w:rPr>
          <w:i/>
          <w:sz w:val="28"/>
          <w:szCs w:val="28"/>
          <w:lang w:bidi="en-US"/>
        </w:rPr>
        <w:t>- в</w:t>
      </w:r>
      <w:r w:rsidRPr="00D047AA">
        <w:rPr>
          <w:i/>
          <w:sz w:val="28"/>
          <w:szCs w:val="28"/>
          <w:lang w:bidi="en-US"/>
        </w:rPr>
        <w:t>ремя обновления всех телеизмерений в контроллере не должно превышать 60 секунд.</w:t>
      </w:r>
      <w:r>
        <w:rPr>
          <w:i/>
          <w:sz w:val="28"/>
          <w:szCs w:val="28"/>
          <w:lang w:bidi="en-US"/>
        </w:rPr>
        <w:t xml:space="preserve"> П</w:t>
      </w:r>
      <w:r w:rsidRPr="00D047AA">
        <w:rPr>
          <w:i/>
          <w:sz w:val="28"/>
          <w:szCs w:val="28"/>
          <w:lang w:bidi="en-US"/>
        </w:rPr>
        <w:t>ри наличии ненулевых и изменяющихся значений телеизмерений должно производится обновление телеизмерений в ОИК</w:t>
      </w:r>
      <w:r w:rsidR="00602372">
        <w:rPr>
          <w:i/>
          <w:sz w:val="28"/>
          <w:szCs w:val="28"/>
          <w:lang w:bidi="en-US"/>
        </w:rPr>
        <w:t xml:space="preserve"> АСДУ</w:t>
      </w:r>
      <w:r w:rsidRPr="00D047AA">
        <w:rPr>
          <w:i/>
          <w:sz w:val="28"/>
          <w:szCs w:val="28"/>
          <w:lang w:bidi="en-US"/>
        </w:rPr>
        <w:t xml:space="preserve"> с временем отправки с контроллера уровня объекта не превышающем 5 секунд. При нулевых или не меняющихся значениях спорадической посылки телеинформации происходить не должно. Так же должна выполняться проверка периодической передачи данных и данных по запросу</w:t>
      </w:r>
      <w:r w:rsidR="00B6403B">
        <w:rPr>
          <w:i/>
          <w:sz w:val="28"/>
          <w:szCs w:val="28"/>
          <w:lang w:bidi="en-US"/>
        </w:rPr>
        <w:t>;</w:t>
      </w:r>
    </w:p>
    <w:p w:rsidR="002503EF" w:rsidRPr="00B34F84" w:rsidRDefault="002503EF" w:rsidP="00D047AA">
      <w:pPr>
        <w:spacing w:line="336" w:lineRule="auto"/>
        <w:ind w:right="201" w:firstLine="567"/>
        <w:contextualSpacing/>
        <w:jc w:val="both"/>
        <w:outlineLvl w:val="8"/>
        <w:rPr>
          <w:i/>
          <w:sz w:val="28"/>
          <w:szCs w:val="28"/>
          <w:lang w:bidi="en-US"/>
        </w:rPr>
      </w:pPr>
      <w:r>
        <w:rPr>
          <w:i/>
          <w:sz w:val="28"/>
          <w:szCs w:val="28"/>
          <w:lang w:bidi="en-US"/>
        </w:rPr>
        <w:t>- в</w:t>
      </w:r>
      <w:r w:rsidRPr="00D047AA">
        <w:rPr>
          <w:i/>
          <w:sz w:val="28"/>
          <w:szCs w:val="28"/>
          <w:lang w:bidi="en-US"/>
        </w:rPr>
        <w:t xml:space="preserve">ремя, прошедшее с момента замыкания контакта </w:t>
      </w:r>
      <w:r>
        <w:rPr>
          <w:i/>
          <w:sz w:val="28"/>
          <w:szCs w:val="28"/>
          <w:lang w:bidi="en-US"/>
        </w:rPr>
        <w:t xml:space="preserve">ТС </w:t>
      </w:r>
      <w:r w:rsidRPr="00D047AA">
        <w:rPr>
          <w:i/>
          <w:sz w:val="28"/>
          <w:szCs w:val="28"/>
          <w:lang w:bidi="en-US"/>
        </w:rPr>
        <w:t>до момента начала передачи информации в ОИК</w:t>
      </w:r>
      <w:r>
        <w:rPr>
          <w:i/>
          <w:sz w:val="28"/>
          <w:szCs w:val="28"/>
          <w:lang w:bidi="en-US"/>
        </w:rPr>
        <w:t xml:space="preserve"> АСДУ</w:t>
      </w:r>
      <w:r w:rsidRPr="00D047AA">
        <w:rPr>
          <w:i/>
          <w:sz w:val="28"/>
          <w:szCs w:val="28"/>
          <w:lang w:bidi="en-US"/>
        </w:rPr>
        <w:t>, не должно превышать 5 секунд</w:t>
      </w:r>
      <w:r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>- сформированная в ИВК верхнего уровня база атрибутов НСИ и документального обеспечения, включающая всю имеющуюся в монтажных ведомостях информацию о приборах учёта и УСПД.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- проведение инструктажа персоналу </w:t>
      </w:r>
      <w:r w:rsidR="008B78CA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lastRenderedPageBreak/>
        <w:t xml:space="preserve">В случае несоответствия </w:t>
      </w:r>
      <w:proofErr w:type="spellStart"/>
      <w:r w:rsidR="008B78CA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заявленным требованиям опытная эксплуатация приостанавливается, </w:t>
      </w:r>
      <w:r w:rsidR="008B78CA">
        <w:rPr>
          <w:i/>
          <w:sz w:val="28"/>
          <w:szCs w:val="28"/>
          <w:lang w:bidi="en-US"/>
        </w:rPr>
        <w:t>Поставщик</w:t>
      </w:r>
      <w:r w:rsidRPr="00B34F84">
        <w:rPr>
          <w:i/>
          <w:sz w:val="28"/>
          <w:szCs w:val="28"/>
          <w:lang w:bidi="en-US"/>
        </w:rPr>
        <w:t xml:space="preserve"> устраняет несоответствия, </w:t>
      </w:r>
      <w:proofErr w:type="spellStart"/>
      <w:r w:rsidR="008B78CA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повторно вводится в опытную эксплуатацию.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pacing w:val="20"/>
          <w:sz w:val="28"/>
          <w:szCs w:val="28"/>
          <w:lang w:bidi="en-US"/>
        </w:rPr>
      </w:pPr>
      <w:r w:rsidRPr="00B34F84">
        <w:rPr>
          <w:b/>
          <w:i/>
          <w:spacing w:val="20"/>
          <w:sz w:val="28"/>
          <w:szCs w:val="28"/>
          <w:lang w:bidi="en-US"/>
        </w:rPr>
        <w:t xml:space="preserve">Состав комиссии для проведения испытаний: </w:t>
      </w:r>
    </w:p>
    <w:p w:rsidR="008B78CA" w:rsidRPr="00B34F84" w:rsidRDefault="008B78CA" w:rsidP="008B78CA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Поставщика</w:t>
      </w:r>
      <w:r w:rsidRPr="00B34F84">
        <w:rPr>
          <w:i/>
          <w:sz w:val="28"/>
          <w:szCs w:val="28"/>
          <w:lang w:bidi="en-US"/>
        </w:rPr>
        <w:t xml:space="preserve">; </w:t>
      </w:r>
    </w:p>
    <w:p w:rsidR="008B78CA" w:rsidRPr="00B34F84" w:rsidRDefault="008B78CA" w:rsidP="008B78CA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i/>
          <w:sz w:val="28"/>
          <w:szCs w:val="28"/>
          <w:lang w:bidi="en-US"/>
        </w:rPr>
        <w:t>Лизингодателя</w:t>
      </w:r>
      <w:r w:rsidRPr="00B34F84">
        <w:rPr>
          <w:i/>
          <w:sz w:val="28"/>
          <w:szCs w:val="28"/>
          <w:lang w:bidi="en-US"/>
        </w:rPr>
        <w:t>;</w:t>
      </w:r>
    </w:p>
    <w:p w:rsidR="008B78CA" w:rsidRPr="00B34F84" w:rsidRDefault="008B78CA" w:rsidP="008B78CA">
      <w:pPr>
        <w:spacing w:line="336" w:lineRule="auto"/>
        <w:ind w:right="198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Представитель </w:t>
      </w:r>
      <w:r>
        <w:rPr>
          <w:rFonts w:eastAsia="Calibri"/>
          <w:i/>
          <w:sz w:val="28"/>
          <w:szCs w:val="28"/>
          <w:lang w:eastAsia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>.</w:t>
      </w:r>
      <w:r>
        <w:rPr>
          <w:i/>
          <w:sz w:val="28"/>
          <w:szCs w:val="28"/>
          <w:lang w:bidi="en-US"/>
        </w:rPr>
        <w:t xml:space="preserve"> 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b/>
          <w:i/>
          <w:spacing w:val="20"/>
          <w:sz w:val="28"/>
          <w:szCs w:val="28"/>
          <w:lang w:bidi="en-US"/>
        </w:rPr>
      </w:pPr>
      <w:r w:rsidRPr="00B34F84">
        <w:rPr>
          <w:b/>
          <w:i/>
          <w:spacing w:val="20"/>
          <w:sz w:val="28"/>
          <w:szCs w:val="28"/>
          <w:lang w:bidi="en-US"/>
        </w:rPr>
        <w:t>Результат испытаний:</w:t>
      </w:r>
    </w:p>
    <w:p w:rsidR="00756A19" w:rsidRPr="00B34F84" w:rsidRDefault="00756A19" w:rsidP="00756A19">
      <w:pPr>
        <w:spacing w:line="336" w:lineRule="auto"/>
        <w:ind w:right="201" w:firstLine="709"/>
        <w:contextualSpacing/>
        <w:jc w:val="both"/>
        <w:outlineLvl w:val="8"/>
        <w:rPr>
          <w:i/>
          <w:sz w:val="28"/>
          <w:szCs w:val="28"/>
          <w:lang w:bidi="en-US"/>
        </w:rPr>
      </w:pPr>
      <w:r w:rsidRPr="00B34F84">
        <w:rPr>
          <w:i/>
          <w:sz w:val="28"/>
          <w:szCs w:val="28"/>
          <w:lang w:bidi="en-US"/>
        </w:rPr>
        <w:t xml:space="preserve">Результаты проверок фиксируются в журнале опытной эксплуатации. В случае соответствия </w:t>
      </w:r>
      <w:proofErr w:type="spellStart"/>
      <w:r w:rsidR="008B78CA">
        <w:rPr>
          <w:i/>
          <w:sz w:val="28"/>
          <w:szCs w:val="28"/>
          <w:lang w:bidi="en-US"/>
        </w:rPr>
        <w:t>СУЭиТМ</w:t>
      </w:r>
      <w:proofErr w:type="spellEnd"/>
      <w:r w:rsidRPr="00B34F84">
        <w:rPr>
          <w:i/>
          <w:sz w:val="28"/>
          <w:szCs w:val="28"/>
          <w:lang w:bidi="en-US"/>
        </w:rPr>
        <w:t xml:space="preserve"> заявленным требованиям и проведении инструктажа персоналу </w:t>
      </w:r>
      <w:r w:rsidR="008B78CA">
        <w:rPr>
          <w:i/>
          <w:sz w:val="28"/>
          <w:szCs w:val="28"/>
          <w:lang w:bidi="en-US"/>
        </w:rPr>
        <w:t>Лизингополучателя</w:t>
      </w:r>
      <w:r w:rsidRPr="00B34F84">
        <w:rPr>
          <w:i/>
          <w:sz w:val="28"/>
          <w:szCs w:val="28"/>
          <w:lang w:bidi="en-US"/>
        </w:rPr>
        <w:t xml:space="preserve"> оформляется Акт о завершении опытной эксплуатации. </w:t>
      </w:r>
    </w:p>
    <w:p w:rsidR="00D047AA" w:rsidRDefault="00D047AA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D047AA" w:rsidRDefault="00D047AA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D047AA" w:rsidRPr="00B34F84" w:rsidRDefault="00D047AA" w:rsidP="00D047AA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20"/>
          <w:sz w:val="28"/>
          <w:szCs w:val="28"/>
        </w:rPr>
      </w:pPr>
      <w:r w:rsidRPr="00B34F84">
        <w:rPr>
          <w:b/>
          <w:i/>
          <w:spacing w:val="20"/>
          <w:sz w:val="28"/>
          <w:szCs w:val="28"/>
        </w:rPr>
        <w:t xml:space="preserve">ПРИЛОЖЕНИЕ Б.1-Б.5.   </w:t>
      </w:r>
    </w:p>
    <w:p w:rsidR="00D047AA" w:rsidRPr="00B34F84" w:rsidRDefault="00D047AA" w:rsidP="00D047AA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20"/>
          <w:sz w:val="28"/>
          <w:szCs w:val="28"/>
        </w:rPr>
      </w:pPr>
      <w:bookmarkStart w:id="129" w:name="_Toc38750753"/>
      <w:r w:rsidRPr="00B34F84">
        <w:rPr>
          <w:b/>
          <w:i/>
          <w:spacing w:val="20"/>
          <w:sz w:val="28"/>
          <w:szCs w:val="28"/>
        </w:rPr>
        <w:t>ОТЧЕТНЫЕ ФОРМЫ ДЛЯ ЗАПОЛНЕНИЯ РАБОЧИМИ ПРИЕМОЧНЫМИ КОМИССИЯМИ</w:t>
      </w:r>
      <w:bookmarkEnd w:id="129"/>
    </w:p>
    <w:p w:rsidR="00D047AA" w:rsidRPr="00B34F84" w:rsidRDefault="00D047AA" w:rsidP="00D047AA">
      <w:pPr>
        <w:widowControl w:val="0"/>
        <w:overflowPunct w:val="0"/>
        <w:autoSpaceDE w:val="0"/>
        <w:autoSpaceDN w:val="0"/>
        <w:adjustRightInd w:val="0"/>
        <w:spacing w:line="360" w:lineRule="auto"/>
        <w:ind w:left="1134" w:hanging="425"/>
        <w:jc w:val="right"/>
        <w:textAlignment w:val="baseline"/>
        <w:outlineLvl w:val="0"/>
        <w:rPr>
          <w:b/>
          <w:bCs/>
          <w:caps/>
          <w:noProof/>
          <w:spacing w:val="20"/>
        </w:rPr>
      </w:pPr>
    </w:p>
    <w:p w:rsidR="00D047AA" w:rsidRPr="00B34F84" w:rsidRDefault="00D047AA" w:rsidP="00D047AA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20"/>
          <w:sz w:val="28"/>
          <w:szCs w:val="28"/>
        </w:rPr>
      </w:pPr>
      <w:bookmarkStart w:id="130" w:name="_Toc458536839"/>
      <w:bookmarkStart w:id="131" w:name="_Toc38750754"/>
      <w:r w:rsidRPr="00B34F84">
        <w:rPr>
          <w:b/>
          <w:i/>
          <w:spacing w:val="20"/>
          <w:sz w:val="28"/>
          <w:szCs w:val="28"/>
        </w:rPr>
        <w:t>ПРИЛОЖЕНИЕ Б.1</w:t>
      </w:r>
      <w:bookmarkEnd w:id="130"/>
      <w:bookmarkEnd w:id="131"/>
    </w:p>
    <w:p w:rsidR="00D047AA" w:rsidRDefault="00D047AA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протокола испытаний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 xml:space="preserve">Протокол испытаний </w:t>
      </w:r>
      <w:proofErr w:type="spellStart"/>
      <w:r w:rsidRPr="00B34F84">
        <w:rPr>
          <w:b/>
          <w:lang w:bidi="en-US"/>
        </w:rPr>
        <w:t>СУЭиТМ</w:t>
      </w:r>
      <w:proofErr w:type="spellEnd"/>
      <w:r w:rsidRPr="00B34F84">
        <w:rPr>
          <w:b/>
          <w:lang w:bidi="en-US"/>
        </w:rPr>
        <w:t xml:space="preserve"> </w:t>
      </w:r>
      <w:r w:rsidR="008B78CA">
        <w:rPr>
          <w:b/>
          <w:lang w:bidi="en-US"/>
        </w:rPr>
        <w:t xml:space="preserve"> №______ (наименование Единицы Имущества</w:t>
      </w:r>
      <w:r w:rsidRPr="00B34F84">
        <w:rPr>
          <w:b/>
          <w:lang w:bidi="en-US"/>
        </w:rPr>
        <w:t>)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Дата: «____» 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>Приемочная комиссия, назначенная Приказом № ___ от ______, в составе: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782260">
        <w:rPr>
          <w:lang w:bidi="en-US"/>
        </w:rPr>
        <w:t>Лизингополучателя</w:t>
      </w:r>
      <w:r w:rsidRPr="00B34F84">
        <w:rPr>
          <w:lang w:bidi="en-US"/>
        </w:rPr>
        <w:t>: ____________________________________________________________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782260">
        <w:rPr>
          <w:lang w:bidi="en-US"/>
        </w:rPr>
        <w:t>Лизингодателя</w:t>
      </w:r>
      <w:r w:rsidRPr="00B34F84">
        <w:rPr>
          <w:lang w:bidi="en-US"/>
        </w:rPr>
        <w:t>: __________________________________________________________________________________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782260">
        <w:rPr>
          <w:lang w:bidi="en-US"/>
        </w:rPr>
        <w:t>Поставщика</w:t>
      </w:r>
      <w:r w:rsidRPr="00B34F84">
        <w:rPr>
          <w:lang w:bidi="en-US"/>
        </w:rPr>
        <w:t>: __________________________________________________________________________________</w:t>
      </w:r>
    </w:p>
    <w:p w:rsidR="00756A19" w:rsidRPr="00B34F84" w:rsidRDefault="00756A19" w:rsidP="00782260">
      <w:pPr>
        <w:spacing w:before="120"/>
        <w:jc w:val="both"/>
        <w:outlineLvl w:val="8"/>
        <w:rPr>
          <w:lang w:bidi="en-US"/>
        </w:rPr>
      </w:pPr>
      <w:r w:rsidRPr="00B34F84">
        <w:rPr>
          <w:lang w:bidi="en-US"/>
        </w:rPr>
        <w:lastRenderedPageBreak/>
        <w:t xml:space="preserve">с целью определения соответствия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требованиям технического задания провела испытания </w:t>
      </w:r>
      <w:r w:rsidR="00782260">
        <w:rPr>
          <w:lang w:bidi="en-US"/>
        </w:rPr>
        <w:t xml:space="preserve">Единицы Имущества </w:t>
      </w:r>
      <w:r w:rsidRPr="00B34F84">
        <w:rPr>
          <w:lang w:bidi="en-US"/>
        </w:rPr>
        <w:t xml:space="preserve">№_________ (наименование </w:t>
      </w:r>
      <w:r w:rsidR="00782260">
        <w:rPr>
          <w:lang w:bidi="en-US"/>
        </w:rPr>
        <w:t>Единицы Имущества</w:t>
      </w:r>
      <w:r w:rsidRPr="00B34F84">
        <w:rPr>
          <w:lang w:bidi="en-US"/>
        </w:rPr>
        <w:t>).</w:t>
      </w:r>
    </w:p>
    <w:p w:rsidR="00756A19" w:rsidRPr="00B34F84" w:rsidRDefault="00756A19" w:rsidP="00782260">
      <w:pPr>
        <w:spacing w:before="120"/>
        <w:ind w:firstLine="426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Испытания проводились с ______________ по ______________ в соответствии с Программой и методикой испытаний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(№ документа).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Результаты испытаний:</w:t>
      </w:r>
    </w:p>
    <w:p w:rsidR="00756A19" w:rsidRPr="00B34F84" w:rsidRDefault="00756A19" w:rsidP="00756A19">
      <w:pPr>
        <w:spacing w:before="120"/>
        <w:jc w:val="center"/>
        <w:outlineLvl w:val="8"/>
        <w:rPr>
          <w:b/>
          <w:lang w:bidi="en-US"/>
        </w:rPr>
      </w:pPr>
    </w:p>
    <w:tbl>
      <w:tblPr>
        <w:tblW w:w="10207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95"/>
        <w:gridCol w:w="1625"/>
        <w:gridCol w:w="1276"/>
        <w:gridCol w:w="1134"/>
        <w:gridCol w:w="1349"/>
        <w:gridCol w:w="1418"/>
        <w:gridCol w:w="1559"/>
        <w:gridCol w:w="1051"/>
      </w:tblGrid>
      <w:tr w:rsidR="00756A19" w:rsidRPr="00B34F84" w:rsidTr="00B34F84">
        <w:trPr>
          <w:trHeight w:hRule="exact" w:val="1114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 w:right="100" w:firstLine="43"/>
            </w:pPr>
            <w:r w:rsidRPr="00B34F84">
              <w:t>№</w:t>
            </w:r>
            <w:r w:rsidRPr="00B34F84">
              <w:rPr>
                <w:w w:val="95"/>
              </w:rPr>
              <w:t>п/п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t>Проверяемая функция (требования к функциям)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57" w:right="149" w:firstLine="134"/>
              <w:jc w:val="center"/>
            </w:pPr>
            <w:r w:rsidRPr="00B34F84">
              <w:t xml:space="preserve">Номер </w:t>
            </w:r>
            <w:r w:rsidRPr="00B34F84">
              <w:rPr>
                <w:spacing w:val="-1"/>
              </w:rPr>
              <w:t xml:space="preserve">пункта </w:t>
            </w:r>
            <w:r w:rsidRPr="00B34F84">
              <w:t>перечня проверок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57" w:right="149" w:firstLine="134"/>
              <w:jc w:val="center"/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57" w:right="149" w:firstLine="134"/>
              <w:jc w:val="center"/>
            </w:pPr>
            <w:r w:rsidRPr="00B34F84">
              <w:t>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hanging="1"/>
              <w:jc w:val="center"/>
            </w:pPr>
            <w:r w:rsidRPr="00B34F84">
              <w:t xml:space="preserve">Номер </w:t>
            </w:r>
            <w:r w:rsidRPr="00B34F84">
              <w:rPr>
                <w:spacing w:val="-1"/>
              </w:rPr>
              <w:t xml:space="preserve">пункта </w:t>
            </w:r>
            <w:r w:rsidRPr="00B34F84">
              <w:t>методов испытаний</w:t>
            </w: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hanging="7"/>
              <w:jc w:val="center"/>
            </w:pPr>
            <w:r w:rsidRPr="00B34F84">
              <w:t>Ожидаемый результат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hanging="7"/>
              <w:jc w:val="center"/>
            </w:pPr>
            <w:r w:rsidRPr="00B34F84">
              <w:t>Результаты проверки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58"/>
              <w:jc w:val="center"/>
            </w:pPr>
            <w:r w:rsidRPr="00B34F84">
              <w:t>Предложения по устранению замечаний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58"/>
              <w:jc w:val="center"/>
            </w:pPr>
            <w:r w:rsidRPr="00B34F84">
              <w:t>Примечание</w:t>
            </w:r>
          </w:p>
        </w:tc>
      </w:tr>
      <w:tr w:rsidR="00756A19" w:rsidRPr="00B34F84" w:rsidTr="00B34F84">
        <w:trPr>
          <w:trHeight w:val="58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99" w:right="896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38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4"/>
              <w:jc w:val="center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val="559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99" w:right="832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387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14"/>
              <w:jc w:val="center"/>
            </w:pPr>
          </w:p>
        </w:tc>
        <w:tc>
          <w:tcPr>
            <w:tcW w:w="1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right="6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</w:tbl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>Подписи членов комиссии:</w:t>
      </w:r>
    </w:p>
    <w:p w:rsidR="00756A19" w:rsidRPr="00B34F84" w:rsidRDefault="00782260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Лизингополучатель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>____________________/_________________________/</w:t>
      </w:r>
    </w:p>
    <w:p w:rsidR="00756A19" w:rsidRPr="00B34F84" w:rsidRDefault="00782260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Лизингодатель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82260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Поставщик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2" w:name="_Toc38750755"/>
      <w:r w:rsidRPr="00B34F84">
        <w:rPr>
          <w:b/>
          <w:i/>
          <w:spacing w:val="8"/>
          <w:sz w:val="28"/>
          <w:szCs w:val="28"/>
        </w:rPr>
        <w:t>ПРИЛОЖЕНИЕ Б.2</w:t>
      </w:r>
      <w:bookmarkEnd w:id="132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акта ввода в опытную эксплуатацию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Акт №___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ввода в опытную эксплуатацию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Единица Имущества</w:t>
      </w:r>
      <w:r w:rsidR="00756A19" w:rsidRPr="00B34F84">
        <w:rPr>
          <w:lang w:bidi="en-US"/>
        </w:rPr>
        <w:t xml:space="preserve"> №_________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Дата: «____» 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p w:rsidR="00756A19" w:rsidRPr="00B34F84" w:rsidRDefault="00756A19" w:rsidP="00E95E5D">
      <w:pPr>
        <w:spacing w:before="120"/>
        <w:ind w:firstLine="426"/>
        <w:jc w:val="both"/>
        <w:outlineLvl w:val="8"/>
        <w:rPr>
          <w:b/>
          <w:lang w:bidi="en-US"/>
        </w:rPr>
      </w:pPr>
      <w:r w:rsidRPr="00B34F84">
        <w:rPr>
          <w:b/>
          <w:lang w:bidi="en-US"/>
        </w:rPr>
        <w:t>Приемочная комиссия, назначенная Приказом № _______ от _____________, в составе: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E95E5D">
        <w:rPr>
          <w:lang w:bidi="en-US"/>
        </w:rPr>
        <w:t>Лизингополучателя</w:t>
      </w:r>
      <w:r w:rsidRPr="00B34F84">
        <w:rPr>
          <w:lang w:bidi="en-US"/>
        </w:rPr>
        <w:t>: _____________________________________________________________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E95E5D">
        <w:rPr>
          <w:lang w:bidi="en-US"/>
        </w:rPr>
        <w:t>Лизингодателя</w:t>
      </w:r>
      <w:r w:rsidRPr="00B34F84">
        <w:rPr>
          <w:lang w:bidi="en-US"/>
        </w:rPr>
        <w:t>: ____________________________________________</w:t>
      </w:r>
    </w:p>
    <w:p w:rsidR="00756A19" w:rsidRPr="00B34F84" w:rsidRDefault="00756A19" w:rsidP="00756A19">
      <w:pPr>
        <w:spacing w:before="120"/>
        <w:outlineLvl w:val="8"/>
        <w:rPr>
          <w:lang w:bidi="en-US"/>
        </w:rPr>
      </w:pPr>
      <w:r w:rsidRPr="00B34F84">
        <w:rPr>
          <w:lang w:bidi="en-US"/>
        </w:rPr>
        <w:t xml:space="preserve">представителя </w:t>
      </w:r>
      <w:r w:rsidR="00E95E5D">
        <w:rPr>
          <w:lang w:bidi="en-US"/>
        </w:rPr>
        <w:t>Поставщика</w:t>
      </w:r>
      <w:r w:rsidRPr="00B34F84">
        <w:rPr>
          <w:lang w:bidi="en-US"/>
        </w:rPr>
        <w:t>: _______________________________________________</w:t>
      </w:r>
    </w:p>
    <w:p w:rsidR="00756A19" w:rsidRPr="00B34F84" w:rsidRDefault="00756A19" w:rsidP="00756A19">
      <w:pPr>
        <w:spacing w:before="120"/>
        <w:ind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провела работы по оценке готовности к опытной эксплуатации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</w:t>
      </w:r>
      <w:r w:rsidR="00E95E5D">
        <w:rPr>
          <w:lang w:bidi="en-US"/>
        </w:rPr>
        <w:t xml:space="preserve">по Единице Имущества </w:t>
      </w:r>
      <w:r w:rsidRPr="00B34F84">
        <w:rPr>
          <w:lang w:bidi="en-US"/>
        </w:rPr>
        <w:t xml:space="preserve"> №__</w:t>
      </w:r>
      <w:r w:rsidR="00E95E5D">
        <w:rPr>
          <w:lang w:bidi="en-US"/>
        </w:rPr>
        <w:t>__</w:t>
      </w:r>
      <w:r w:rsidRPr="00B34F84">
        <w:rPr>
          <w:lang w:bidi="en-US"/>
        </w:rPr>
        <w:t>.</w:t>
      </w: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>Рабочей приемочной комиссией установлено:</w:t>
      </w:r>
    </w:p>
    <w:p w:rsidR="00756A19" w:rsidRPr="00B34F84" w:rsidRDefault="00E95E5D" w:rsidP="00423081">
      <w:pPr>
        <w:numPr>
          <w:ilvl w:val="0"/>
          <w:numId w:val="10"/>
        </w:numPr>
        <w:spacing w:before="120"/>
        <w:ind w:right="197"/>
        <w:jc w:val="both"/>
        <w:outlineLvl w:val="8"/>
        <w:rPr>
          <w:lang w:bidi="en-US"/>
        </w:rPr>
      </w:pPr>
      <w:r>
        <w:rPr>
          <w:lang w:bidi="en-US"/>
        </w:rPr>
        <w:t xml:space="preserve">Поставщиком </w:t>
      </w:r>
      <w:r w:rsidR="00756A19" w:rsidRPr="00B34F84">
        <w:rPr>
          <w:lang w:bidi="en-US"/>
        </w:rPr>
        <w:t xml:space="preserve">выполнены работы по проектированию, монтажу, пуско-наладке </w:t>
      </w:r>
      <w:proofErr w:type="spellStart"/>
      <w:r w:rsidR="00756A19" w:rsidRPr="00B34F84">
        <w:rPr>
          <w:lang w:bidi="en-US"/>
        </w:rPr>
        <w:t>СУЭиТМ</w:t>
      </w:r>
      <w:proofErr w:type="spellEnd"/>
      <w:r w:rsidR="00756A19" w:rsidRPr="00B34F84">
        <w:rPr>
          <w:lang w:bidi="en-US"/>
        </w:rPr>
        <w:t xml:space="preserve"> </w:t>
      </w:r>
      <w:r>
        <w:rPr>
          <w:lang w:bidi="en-US"/>
        </w:rPr>
        <w:t>Единицы Имущества  №________</w:t>
      </w:r>
      <w:r w:rsidR="00756A19" w:rsidRPr="00B34F84">
        <w:rPr>
          <w:lang w:bidi="en-US"/>
        </w:rPr>
        <w:t>.</w:t>
      </w:r>
    </w:p>
    <w:p w:rsidR="00756A19" w:rsidRPr="00B34F84" w:rsidRDefault="00756A19" w:rsidP="00423081">
      <w:pPr>
        <w:numPr>
          <w:ilvl w:val="0"/>
          <w:numId w:val="10"/>
        </w:numPr>
        <w:spacing w:before="120"/>
        <w:ind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Рабочей приемочной комиссией проведены испытания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в соответствии с согласованной Программой и методикой испытаний (указать номер документа).</w:t>
      </w:r>
    </w:p>
    <w:p w:rsidR="00756A19" w:rsidRPr="00B34F84" w:rsidRDefault="00756A19" w:rsidP="00423081">
      <w:pPr>
        <w:numPr>
          <w:ilvl w:val="0"/>
          <w:numId w:val="10"/>
        </w:numPr>
        <w:spacing w:before="120"/>
        <w:ind w:right="197"/>
        <w:jc w:val="both"/>
        <w:outlineLvl w:val="8"/>
        <w:rPr>
          <w:lang w:bidi="en-US"/>
        </w:rPr>
      </w:pPr>
      <w:r w:rsidRPr="00B34F84">
        <w:rPr>
          <w:lang w:bidi="en-US"/>
        </w:rPr>
        <w:lastRenderedPageBreak/>
        <w:t xml:space="preserve">Комиссией по результатам проведенных испытаний установлено соответствие/ несоответствие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</w:t>
      </w:r>
      <w:r w:rsidR="00E95E5D">
        <w:rPr>
          <w:lang w:bidi="en-US"/>
        </w:rPr>
        <w:t>по Единице Имущества</w:t>
      </w:r>
      <w:r w:rsidRPr="00B34F84">
        <w:rPr>
          <w:lang w:bidi="en-US"/>
        </w:rPr>
        <w:t xml:space="preserve"> №__________ (название) требованиям технического задания. </w:t>
      </w: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 xml:space="preserve">Приемочная комиссия на основании полученных данных решила: 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1.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</w:t>
      </w:r>
      <w:r w:rsidR="00E95E5D">
        <w:rPr>
          <w:lang w:bidi="en-US"/>
        </w:rPr>
        <w:t>по Единице Имущества</w:t>
      </w:r>
      <w:r w:rsidRPr="00B34F84">
        <w:rPr>
          <w:lang w:bidi="en-US"/>
        </w:rPr>
        <w:t xml:space="preserve"> №___________________ (наименование </w:t>
      </w:r>
      <w:r w:rsidR="00E95E5D">
        <w:rPr>
          <w:lang w:bidi="en-US"/>
        </w:rPr>
        <w:t>Единицы Имущества</w:t>
      </w:r>
      <w:r w:rsidRPr="00B34F84">
        <w:rPr>
          <w:lang w:bidi="en-US"/>
        </w:rPr>
        <w:t>) перевести в опытную эксплуатацию.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>2. Выявленные дефекты и недоделки должны быть устранены в сроки, указанные в Приложении 1 и Приложении 2 к настоящему Акту.</w:t>
      </w:r>
    </w:p>
    <w:p w:rsidR="00756A19" w:rsidRPr="00B34F84" w:rsidRDefault="00756A19" w:rsidP="00756A19">
      <w:pPr>
        <w:spacing w:before="120"/>
        <w:ind w:right="197" w:firstLine="426"/>
        <w:jc w:val="both"/>
        <w:outlineLvl w:val="8"/>
        <w:rPr>
          <w:b/>
          <w:lang w:bidi="en-US"/>
        </w:rPr>
      </w:pPr>
      <w:r w:rsidRPr="00B34F84">
        <w:rPr>
          <w:b/>
          <w:lang w:bidi="en-US"/>
        </w:rPr>
        <w:t>К Акту прилагаются: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>1. Ведомость замечаний с плановыми сроками их устранения.</w:t>
      </w:r>
    </w:p>
    <w:p w:rsidR="00756A19" w:rsidRPr="00B34F84" w:rsidRDefault="00756A19" w:rsidP="00756A19">
      <w:pPr>
        <w:spacing w:before="120"/>
        <w:ind w:left="360" w:right="197"/>
        <w:jc w:val="both"/>
        <w:outlineLvl w:val="8"/>
        <w:rPr>
          <w:lang w:bidi="en-US"/>
        </w:rPr>
      </w:pPr>
      <w:r w:rsidRPr="00B34F84">
        <w:rPr>
          <w:lang w:bidi="en-US"/>
        </w:rPr>
        <w:t xml:space="preserve">2. Протокол испытаний </w:t>
      </w:r>
      <w:proofErr w:type="spellStart"/>
      <w:r w:rsidRPr="00B34F84">
        <w:rPr>
          <w:lang w:bidi="en-US"/>
        </w:rPr>
        <w:t>СУЭиТМ</w:t>
      </w:r>
      <w:proofErr w:type="spellEnd"/>
      <w:r w:rsidRPr="00B34F84">
        <w:rPr>
          <w:lang w:bidi="en-US"/>
        </w:rPr>
        <w:t xml:space="preserve"> </w:t>
      </w:r>
      <w:r w:rsidR="00E95E5D">
        <w:rPr>
          <w:lang w:bidi="en-US"/>
        </w:rPr>
        <w:t xml:space="preserve">по Единице Имущества №__________ (наименование Единицы </w:t>
      </w:r>
      <w:proofErr w:type="spellStart"/>
      <w:r w:rsidR="00E95E5D">
        <w:rPr>
          <w:lang w:bidi="en-US"/>
        </w:rPr>
        <w:t>Имущетства</w:t>
      </w:r>
      <w:proofErr w:type="spellEnd"/>
      <w:r w:rsidRPr="00B34F84">
        <w:rPr>
          <w:lang w:bidi="en-US"/>
        </w:rPr>
        <w:t>).</w:t>
      </w:r>
    </w:p>
    <w:p w:rsidR="00756A19" w:rsidRPr="00B34F84" w:rsidRDefault="00756A19" w:rsidP="00756A19">
      <w:pPr>
        <w:spacing w:before="120"/>
        <w:ind w:firstLine="426"/>
        <w:outlineLvl w:val="8"/>
        <w:rPr>
          <w:b/>
          <w:lang w:bidi="en-US"/>
        </w:rPr>
      </w:pPr>
      <w:r w:rsidRPr="00B34F84">
        <w:rPr>
          <w:b/>
          <w:lang w:bidi="en-US"/>
        </w:rPr>
        <w:t>Подписи членов комиссии:</w:t>
      </w: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Лизингополучатель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>_____________________/_________________________/</w:t>
      </w: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Лизингодатель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E95E5D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Поставщик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p w:rsidR="00756A19" w:rsidRPr="00B34F84" w:rsidRDefault="00756A19" w:rsidP="00756A19">
      <w:pPr>
        <w:spacing w:line="360" w:lineRule="auto"/>
        <w:contextualSpacing/>
        <w:rPr>
          <w:i/>
          <w:spacing w:val="8"/>
          <w:sz w:val="28"/>
          <w:szCs w:val="28"/>
        </w:rPr>
      </w:pPr>
    </w:p>
    <w:p w:rsidR="00756A19" w:rsidRPr="00B34F84" w:rsidRDefault="00756A19" w:rsidP="00756A19">
      <w:pPr>
        <w:spacing w:line="360" w:lineRule="auto"/>
        <w:contextualSpacing/>
        <w:rPr>
          <w:i/>
          <w:spacing w:val="8"/>
          <w:sz w:val="28"/>
          <w:szCs w:val="28"/>
        </w:rPr>
      </w:pP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3" w:name="_Toc458536841"/>
      <w:bookmarkStart w:id="134" w:name="_Toc38750756"/>
      <w:r w:rsidRPr="00B34F84">
        <w:rPr>
          <w:b/>
          <w:i/>
          <w:spacing w:val="8"/>
          <w:sz w:val="28"/>
          <w:szCs w:val="28"/>
        </w:rPr>
        <w:t>ПРИЛОЖЕНИЕ Б.3</w:t>
      </w:r>
      <w:bookmarkEnd w:id="133"/>
      <w:bookmarkEnd w:id="134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журнала опытной эксплуатации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Журнал опытной эксплуатации</w:t>
      </w: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 xml:space="preserve">Наименование и Номер </w:t>
      </w:r>
      <w:r w:rsidR="00E95E5D">
        <w:rPr>
          <w:lang w:bidi="en-US"/>
        </w:rPr>
        <w:t>Единицы Имущества</w:t>
      </w:r>
      <w:r w:rsidRPr="00B34F84">
        <w:rPr>
          <w:lang w:bidi="en-US"/>
        </w:rPr>
        <w:t xml:space="preserve"> ________________________________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 начала опытной эксплуатации: «____» ________________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Дата окончания опытной эксплуатации: «____» _____________ 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Ответственный за опытную эксплуатацию: _______________________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</w:p>
    <w:tbl>
      <w:tblPr>
        <w:tblW w:w="10207" w:type="dxa"/>
        <w:tblInd w:w="-14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8"/>
        <w:gridCol w:w="1134"/>
        <w:gridCol w:w="1275"/>
        <w:gridCol w:w="1843"/>
        <w:gridCol w:w="1418"/>
        <w:gridCol w:w="2126"/>
        <w:gridCol w:w="1843"/>
      </w:tblGrid>
      <w:tr w:rsidR="00756A19" w:rsidRPr="00B34F84" w:rsidTr="00B34F84">
        <w:trPr>
          <w:trHeight w:hRule="exact" w:val="562"/>
        </w:trPr>
        <w:tc>
          <w:tcPr>
            <w:tcW w:w="5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 w:right="100" w:firstLine="43"/>
            </w:pPr>
            <w:r w:rsidRPr="00B34F84">
              <w:t>№</w:t>
            </w:r>
            <w:r w:rsidRPr="00B34F84">
              <w:rPr>
                <w:w w:val="95"/>
              </w:rPr>
              <w:t>п/п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7" w:right="275" w:firstLine="268"/>
            </w:pPr>
            <w:r w:rsidRPr="00B34F84">
              <w:t xml:space="preserve">Дата и </w:t>
            </w:r>
            <w:r w:rsidRPr="00B34F84">
              <w:rPr>
                <w:spacing w:val="-1"/>
              </w:rPr>
              <w:t xml:space="preserve">время </w:t>
            </w:r>
            <w:r w:rsidRPr="00B34F84">
              <w:t xml:space="preserve">выполнения </w:t>
            </w:r>
            <w:r w:rsidRPr="00B34F84">
              <w:rPr>
                <w:spacing w:val="-1"/>
              </w:rPr>
              <w:t>работ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" w:firstLine="5"/>
              <w:jc w:val="center"/>
            </w:pPr>
            <w:r w:rsidRPr="00B34F84">
              <w:t>Описание проведенных работ (</w:t>
            </w:r>
            <w:r w:rsidRPr="00B34F84">
              <w:rPr>
                <w:spacing w:val="3"/>
              </w:rPr>
              <w:t>м</w:t>
            </w:r>
            <w:r w:rsidRPr="00B34F84">
              <w:t>е</w:t>
            </w:r>
            <w:r w:rsidRPr="00B34F84">
              <w:rPr>
                <w:spacing w:val="-7"/>
              </w:rPr>
              <w:t>р</w:t>
            </w:r>
            <w:r w:rsidRPr="00B34F84">
              <w:rPr>
                <w:spacing w:val="4"/>
              </w:rPr>
              <w:t>о</w:t>
            </w:r>
            <w:r w:rsidRPr="00B34F84">
              <w:t>пр</w:t>
            </w:r>
            <w:r w:rsidRPr="00B34F84">
              <w:rPr>
                <w:spacing w:val="2"/>
              </w:rPr>
              <w:t>и</w:t>
            </w:r>
            <w:r w:rsidRPr="00B34F84">
              <w:t>ят</w:t>
            </w:r>
            <w:r w:rsidRPr="00B34F84">
              <w:rPr>
                <w:spacing w:val="-3"/>
              </w:rPr>
              <w:t>и</w:t>
            </w:r>
            <w:r w:rsidRPr="00B34F84">
              <w:t>й)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rPr>
                <w:spacing w:val="-1"/>
              </w:rPr>
              <w:t>Результат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" w:firstLine="5"/>
              <w:jc w:val="center"/>
            </w:pPr>
            <w:r w:rsidRPr="00B34F84">
              <w:t>Предложения и рекомендации по доработке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27" w:firstLine="5"/>
              <w:jc w:val="center"/>
            </w:pPr>
            <w:r w:rsidRPr="00B34F84">
              <w:t>ФИО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spacing w:before="7"/>
              <w:ind w:left="27" w:firstLine="5"/>
              <w:jc w:val="center"/>
            </w:pPr>
            <w:r w:rsidRPr="00B34F84">
              <w:t>ответственного лица</w:t>
            </w:r>
          </w:p>
        </w:tc>
      </w:tr>
      <w:tr w:rsidR="00756A19" w:rsidRPr="00B34F84" w:rsidTr="00B34F84">
        <w:trPr>
          <w:trHeight w:hRule="exact" w:val="552"/>
        </w:trPr>
        <w:tc>
          <w:tcPr>
            <w:tcW w:w="5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spacing w:before="7"/>
              <w:ind w:left="99" w:right="107"/>
              <w:jc w:val="center"/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rPr>
                <w:spacing w:val="-1"/>
              </w:rPr>
              <w:t>Начало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</w:pPr>
            <w:r w:rsidRPr="00B34F84">
              <w:t>Окончание</w:t>
            </w: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ind w:left="104"/>
            </w:pPr>
          </w:p>
        </w:tc>
      </w:tr>
      <w:tr w:rsidR="00756A19" w:rsidRPr="00B34F84" w:rsidTr="00B34F84">
        <w:trPr>
          <w:trHeight w:hRule="exact" w:val="4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ind w:left="-141" w:right="166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7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  <w:tr w:rsidR="00756A19" w:rsidRPr="00B34F84" w:rsidTr="00B34F84">
        <w:trPr>
          <w:trHeight w:hRule="exact" w:val="423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/>
        </w:tc>
      </w:tr>
    </w:tbl>
    <w:p w:rsidR="00756A19" w:rsidRPr="00B34F84" w:rsidRDefault="00756A19" w:rsidP="00756A19">
      <w:pPr>
        <w:spacing w:before="120"/>
        <w:outlineLvl w:val="8"/>
        <w:rPr>
          <w:lang w:bidi="en-US"/>
        </w:rPr>
      </w:pPr>
    </w:p>
    <w:p w:rsidR="00756A19" w:rsidRPr="00B34F84" w:rsidRDefault="00756A19" w:rsidP="00756A19">
      <w:pPr>
        <w:pStyle w:val="af"/>
        <w:kinsoku w:val="0"/>
        <w:overflowPunct w:val="0"/>
        <w:spacing w:before="69"/>
        <w:ind w:left="216"/>
        <w:rPr>
          <w:iCs/>
        </w:rPr>
      </w:pPr>
      <w:r w:rsidRPr="00B34F84">
        <w:rPr>
          <w:iCs/>
        </w:rPr>
        <w:t xml:space="preserve">Обобщенные выводы </w:t>
      </w:r>
      <w:r w:rsidRPr="00B34F84">
        <w:rPr>
          <w:iCs/>
          <w:spacing w:val="-2"/>
        </w:rPr>
        <w:t xml:space="preserve">по </w:t>
      </w:r>
      <w:r w:rsidRPr="00B34F84">
        <w:rPr>
          <w:iCs/>
          <w:spacing w:val="-1"/>
        </w:rPr>
        <w:t xml:space="preserve">результатам </w:t>
      </w:r>
      <w:r w:rsidRPr="00B34F84">
        <w:rPr>
          <w:iCs/>
        </w:rPr>
        <w:t xml:space="preserve">проведенной опытной </w:t>
      </w:r>
      <w:r w:rsidRPr="00B34F84">
        <w:rPr>
          <w:iCs/>
          <w:spacing w:val="-1"/>
        </w:rPr>
        <w:t>эксплуатации:</w:t>
      </w: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  <w:r w:rsidRPr="00B34F84">
        <w:rPr>
          <w:iCs/>
          <w:noProof/>
        </w:rPr>
        <mc:AlternateContent>
          <mc:Choice Requires="wpg">
            <w:drawing>
              <wp:inline distT="0" distB="0" distL="0" distR="0" wp14:anchorId="5EC93918" wp14:editId="68A03917">
                <wp:extent cx="6179820" cy="12700"/>
                <wp:effectExtent l="4445" t="4445" r="6985" b="1905"/>
                <wp:docPr id="6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9820" cy="12700"/>
                          <a:chOff x="0" y="0"/>
                          <a:chExt cx="9732" cy="20"/>
                        </a:xfrm>
                      </wpg:grpSpPr>
                      <wps:wsp>
                        <wps:cNvPr id="7" name="Freeform 5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722" cy="20"/>
                          </a:xfrm>
                          <a:custGeom>
                            <a:avLst/>
                            <a:gdLst>
                              <a:gd name="T0" fmla="*/ 0 w 9722"/>
                              <a:gd name="T1" fmla="*/ 0 h 20"/>
                              <a:gd name="T2" fmla="*/ 9721 w 9722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22" h="20">
                                <a:moveTo>
                                  <a:pt x="0" y="0"/>
                                </a:moveTo>
                                <a:lnTo>
                                  <a:pt x="97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1849391D" id="Group 4" o:spid="_x0000_s1026" style="width:486.6pt;height:1pt;mso-position-horizontal-relative:char;mso-position-vertical-relative:line" coordsize="97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">
                <v:shape id="Freeform 5" o:spid="_x0000_s1027" style="position:absolute;left:4;top:4;width:9722;height:20;visibility:visible;mso-wrap-style:square;v-text-anchor:top" coordsize="972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" path="m,l9721,e" filled="f" strokeweight=".16936mm">
                  <v:path arrowok="t" o:connecttype="custom" o:connectlocs="0,0;9721,0" o:connectangles="0,0"/>
                </v:shape>
                <w10:anchorlock/>
              </v:group>
            </w:pict>
          </mc:Fallback>
        </mc:AlternateContent>
      </w: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  <w:r w:rsidRPr="00B34F84">
        <w:rPr>
          <w:iCs/>
          <w:noProof/>
        </w:rPr>
        <mc:AlternateContent>
          <mc:Choice Requires="wpg">
            <w:drawing>
              <wp:inline distT="0" distB="0" distL="0" distR="0" wp14:anchorId="65BB0C5B" wp14:editId="53D5F991">
                <wp:extent cx="6179820" cy="12700"/>
                <wp:effectExtent l="4445" t="10160" r="6985" b="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9820" cy="12700"/>
                          <a:chOff x="0" y="0"/>
                          <a:chExt cx="9732" cy="20"/>
                        </a:xfrm>
                      </wpg:grpSpPr>
                      <wps:wsp>
                        <wps:cNvPr id="5" name="Freeform 3"/>
                        <wps:cNvSpPr>
                          <a:spLocks/>
                        </wps:cNvSpPr>
                        <wps:spPr bwMode="auto">
                          <a:xfrm>
                            <a:off x="4" y="4"/>
                            <a:ext cx="9722" cy="20"/>
                          </a:xfrm>
                          <a:custGeom>
                            <a:avLst/>
                            <a:gdLst>
                              <a:gd name="T0" fmla="*/ 0 w 9722"/>
                              <a:gd name="T1" fmla="*/ 0 h 20"/>
                              <a:gd name="T2" fmla="*/ 9721 w 9722"/>
                              <a:gd name="T3" fmla="*/ 0 h 20"/>
                              <a:gd name="T4" fmla="*/ 0 60000 65536"/>
                              <a:gd name="T5" fmla="*/ 0 60000 65536"/>
                            </a:gdLst>
                            <a:ahLst/>
                            <a:cxnLst>
                              <a:cxn ang="T4">
                                <a:pos x="T0" y="T1"/>
                              </a:cxn>
                              <a:cxn ang="T5">
                                <a:pos x="T2" y="T3"/>
                              </a:cxn>
                            </a:cxnLst>
                            <a:rect l="0" t="0" r="r" b="b"/>
                            <a:pathLst>
                              <a:path w="9722" h="20">
                                <a:moveTo>
                                  <a:pt x="0" y="0"/>
                                </a:moveTo>
                                <a:lnTo>
                                  <a:pt x="9721" y="0"/>
                                </a:lnTo>
                              </a:path>
                            </a:pathLst>
                          </a:custGeom>
                          <a:noFill/>
                          <a:ln w="6097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group w14:anchorId="3F483F6D" id="Group 2" o:spid="_x0000_s1026" style="width:486.6pt;height:1pt;mso-position-horizontal-relative:char;mso-position-vertical-relative:line" coordsize="9732,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">
                <v:shape id="Freeform 3" o:spid="_x0000_s1027" style="position:absolute;left:4;top:4;width:9722;height:20;visibility:visible;mso-wrap-style:square;v-text-anchor:top" coordsize="9722,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" path="m,l9721,e" filled="f" strokeweight=".16936mm">
                  <v:path arrowok="t" o:connecttype="custom" o:connectlocs="0,0;9721,0" o:connectangles="0,0"/>
                </v:shape>
                <w10:anchorlock/>
              </v:group>
            </w:pict>
          </mc:Fallback>
        </mc:AlternateContent>
      </w:r>
    </w:p>
    <w:p w:rsidR="00756A19" w:rsidRPr="00B34F84" w:rsidRDefault="00756A19" w:rsidP="00756A19">
      <w:pPr>
        <w:pStyle w:val="af"/>
        <w:kinsoku w:val="0"/>
        <w:overflowPunct w:val="0"/>
        <w:rPr>
          <w:iCs/>
        </w:rPr>
      </w:pPr>
    </w:p>
    <w:p w:rsidR="00756A19" w:rsidRPr="00B34F84" w:rsidRDefault="00756A19" w:rsidP="00756A19">
      <w:pPr>
        <w:pStyle w:val="af"/>
        <w:kinsoku w:val="0"/>
        <w:overflowPunct w:val="0"/>
        <w:spacing w:before="4"/>
        <w:rPr>
          <w:iCs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Cs/>
        </w:rPr>
      </w:pPr>
      <w:bookmarkStart w:id="135" w:name="_Toc38750757"/>
      <w:r w:rsidRPr="00B34F84">
        <w:rPr>
          <w:iCs/>
        </w:rPr>
        <w:t xml:space="preserve">Подпись </w:t>
      </w:r>
      <w:r w:rsidRPr="00B34F84">
        <w:rPr>
          <w:iCs/>
          <w:spacing w:val="-1"/>
        </w:rPr>
        <w:t xml:space="preserve">ответственного </w:t>
      </w:r>
      <w:r w:rsidRPr="00B34F84">
        <w:rPr>
          <w:iCs/>
        </w:rPr>
        <w:t>лица: __________________________</w:t>
      </w:r>
      <w:bookmarkEnd w:id="135"/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iCs/>
        </w:rPr>
      </w:pP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6" w:name="_Toc458536842"/>
      <w:bookmarkStart w:id="137" w:name="_Toc38750758"/>
      <w:r w:rsidRPr="00B34F84">
        <w:rPr>
          <w:b/>
          <w:i/>
          <w:spacing w:val="8"/>
          <w:sz w:val="28"/>
          <w:szCs w:val="28"/>
        </w:rPr>
        <w:t>ПРИЛОЖЕНИЕ Б.4</w:t>
      </w:r>
      <w:bookmarkEnd w:id="136"/>
      <w:bookmarkEnd w:id="137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 xml:space="preserve">Перечень проверяемых функций </w:t>
      </w:r>
      <w:proofErr w:type="spellStart"/>
      <w:r w:rsidR="006C53AB">
        <w:rPr>
          <w:b/>
          <w:lang w:bidi="en-US"/>
        </w:rPr>
        <w:t>СУЭиТМ</w:t>
      </w:r>
      <w:proofErr w:type="spellEnd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lang w:bidi="en-US"/>
        </w:rPr>
      </w:pPr>
    </w:p>
    <w:tbl>
      <w:tblPr>
        <w:tblpPr w:leftFromText="180" w:rightFromText="180" w:vertAnchor="text" w:tblpX="-137" w:tblpY="1"/>
        <w:tblOverlap w:val="never"/>
        <w:tblW w:w="1020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2"/>
        <w:gridCol w:w="4395"/>
        <w:gridCol w:w="1281"/>
        <w:gridCol w:w="1695"/>
        <w:gridCol w:w="2274"/>
      </w:tblGrid>
      <w:tr w:rsidR="00756A19" w:rsidRPr="00B34F84" w:rsidTr="00B34F84">
        <w:trPr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№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Функциональные требования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Технического задания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Номер пункта методов испытаний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Периодичность испытаний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b/>
                <w:sz w:val="22"/>
                <w:szCs w:val="22"/>
              </w:rPr>
            </w:pPr>
            <w:r w:rsidRPr="00B34F84">
              <w:rPr>
                <w:b/>
                <w:sz w:val="22"/>
                <w:szCs w:val="22"/>
              </w:rPr>
              <w:t>Комментарии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Применяемые </w:t>
            </w:r>
            <w:r w:rsidRPr="00B34F84">
              <w:rPr>
                <w:spacing w:val="-1"/>
                <w:sz w:val="22"/>
                <w:szCs w:val="22"/>
              </w:rPr>
              <w:t xml:space="preserve">технические </w:t>
            </w:r>
            <w:r w:rsidRPr="00B34F84">
              <w:rPr>
                <w:sz w:val="22"/>
                <w:szCs w:val="22"/>
              </w:rPr>
              <w:t xml:space="preserve">решения </w:t>
            </w:r>
            <w:r w:rsidRPr="00B34F84">
              <w:rPr>
                <w:spacing w:val="-1"/>
                <w:sz w:val="22"/>
                <w:szCs w:val="22"/>
              </w:rPr>
              <w:t xml:space="preserve">должны отвечать: 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требованиям Стандарта организации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«Техническая </w:t>
            </w:r>
            <w:r w:rsidRPr="00B34F84">
              <w:rPr>
                <w:spacing w:val="1"/>
                <w:sz w:val="22"/>
                <w:szCs w:val="22"/>
              </w:rPr>
              <w:t xml:space="preserve">политика. </w:t>
            </w:r>
            <w:r w:rsidRPr="00B34F84">
              <w:rPr>
                <w:sz w:val="22"/>
                <w:szCs w:val="22"/>
              </w:rPr>
              <w:t xml:space="preserve">Системы </w:t>
            </w:r>
            <w:r w:rsidRPr="00B34F84">
              <w:rPr>
                <w:spacing w:val="-2"/>
                <w:sz w:val="22"/>
                <w:szCs w:val="22"/>
              </w:rPr>
              <w:t xml:space="preserve">учета </w:t>
            </w:r>
            <w:r w:rsidRPr="00B34F84">
              <w:rPr>
                <w:sz w:val="22"/>
                <w:szCs w:val="22"/>
              </w:rPr>
              <w:t xml:space="preserve">электрической энергии и телемеханики с </w:t>
            </w:r>
            <w:r w:rsidRPr="00B34F84">
              <w:rPr>
                <w:spacing w:val="-1"/>
                <w:sz w:val="22"/>
                <w:szCs w:val="22"/>
              </w:rPr>
              <w:t xml:space="preserve">удаленным </w:t>
            </w:r>
            <w:r w:rsidRPr="00B34F84">
              <w:rPr>
                <w:sz w:val="22"/>
                <w:szCs w:val="22"/>
              </w:rPr>
              <w:t xml:space="preserve">сбором </w:t>
            </w:r>
            <w:r w:rsidRPr="00B34F84">
              <w:rPr>
                <w:spacing w:val="-1"/>
                <w:sz w:val="22"/>
                <w:szCs w:val="22"/>
              </w:rPr>
              <w:t xml:space="preserve">данных оптового </w:t>
            </w:r>
            <w:r w:rsidRPr="00B34F84">
              <w:rPr>
                <w:sz w:val="22"/>
                <w:szCs w:val="22"/>
              </w:rPr>
              <w:t xml:space="preserve">и розничных </w:t>
            </w:r>
            <w:r w:rsidRPr="00B34F84">
              <w:rPr>
                <w:spacing w:val="-1"/>
                <w:sz w:val="22"/>
                <w:szCs w:val="22"/>
              </w:rPr>
              <w:t xml:space="preserve">рынков электрической </w:t>
            </w:r>
            <w:r w:rsidRPr="00B34F84">
              <w:rPr>
                <w:sz w:val="22"/>
                <w:szCs w:val="22"/>
              </w:rPr>
              <w:t xml:space="preserve">энергии на </w:t>
            </w:r>
            <w:r w:rsidRPr="00B34F84">
              <w:rPr>
                <w:spacing w:val="-1"/>
                <w:sz w:val="22"/>
                <w:szCs w:val="22"/>
              </w:rPr>
              <w:t xml:space="preserve">объектах </w:t>
            </w:r>
            <w:r w:rsidRPr="00B34F84">
              <w:rPr>
                <w:sz w:val="22"/>
                <w:szCs w:val="22"/>
              </w:rPr>
              <w:t xml:space="preserve">дочерних и </w:t>
            </w:r>
            <w:r w:rsidRPr="00B34F84">
              <w:rPr>
                <w:spacing w:val="-1"/>
                <w:sz w:val="22"/>
                <w:szCs w:val="22"/>
              </w:rPr>
              <w:t xml:space="preserve">зависимых </w:t>
            </w:r>
            <w:r w:rsidRPr="00B34F84">
              <w:rPr>
                <w:sz w:val="22"/>
                <w:szCs w:val="22"/>
              </w:rPr>
              <w:t xml:space="preserve">обществ </w:t>
            </w:r>
            <w:r w:rsidRPr="00B34F84">
              <w:rPr>
                <w:sz w:val="22"/>
                <w:szCs w:val="22"/>
              </w:rPr>
              <w:br/>
            </w:r>
            <w:r w:rsidRPr="00B34F84">
              <w:rPr>
                <w:spacing w:val="-2"/>
                <w:sz w:val="22"/>
                <w:szCs w:val="22"/>
              </w:rPr>
              <w:t xml:space="preserve">ПАО </w:t>
            </w:r>
            <w:r w:rsidRPr="00B34F84">
              <w:rPr>
                <w:spacing w:val="-1"/>
                <w:sz w:val="22"/>
                <w:szCs w:val="22"/>
              </w:rPr>
              <w:t>«</w:t>
            </w:r>
            <w:proofErr w:type="spellStart"/>
            <w:r w:rsidRPr="00B34F84">
              <w:rPr>
                <w:spacing w:val="-1"/>
                <w:sz w:val="22"/>
                <w:szCs w:val="22"/>
              </w:rPr>
              <w:t>Россети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>»»;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требованиям СТО на ПУ и УСПД (Распоряжение ПАО «</w:t>
            </w:r>
            <w:proofErr w:type="spellStart"/>
            <w:r w:rsidRPr="00B34F84">
              <w:rPr>
                <w:sz w:val="22"/>
                <w:szCs w:val="22"/>
              </w:rPr>
              <w:t>Россети</w:t>
            </w:r>
            <w:proofErr w:type="spellEnd"/>
            <w:r w:rsidRPr="00B34F84">
              <w:rPr>
                <w:sz w:val="22"/>
                <w:szCs w:val="22"/>
              </w:rPr>
              <w:t>» №43р от 01.02.2019).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1371D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Однократно при приеме в </w:t>
            </w:r>
            <w:r w:rsidR="001371D8">
              <w:rPr>
                <w:sz w:val="22"/>
                <w:szCs w:val="22"/>
              </w:rPr>
              <w:t>э</w:t>
            </w:r>
            <w:r w:rsidRPr="00B34F84">
              <w:rPr>
                <w:sz w:val="22"/>
                <w:szCs w:val="22"/>
              </w:rPr>
              <w:t>ксплуатацию перво</w:t>
            </w:r>
            <w:r w:rsidR="001371D8">
              <w:rPr>
                <w:sz w:val="22"/>
                <w:szCs w:val="22"/>
              </w:rPr>
              <w:t>й Единицы Имущества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Программное </w:t>
            </w:r>
            <w:r w:rsidRPr="00B34F84">
              <w:rPr>
                <w:sz w:val="22"/>
                <w:szCs w:val="22"/>
              </w:rPr>
              <w:t xml:space="preserve">обеспечение, применяемые </w:t>
            </w:r>
            <w:r w:rsidRPr="00B34F84">
              <w:rPr>
                <w:spacing w:val="-1"/>
                <w:sz w:val="22"/>
                <w:szCs w:val="22"/>
              </w:rPr>
              <w:t xml:space="preserve">протоколы </w:t>
            </w:r>
            <w:r w:rsidRPr="00B34F84">
              <w:rPr>
                <w:sz w:val="22"/>
                <w:szCs w:val="22"/>
              </w:rPr>
              <w:t xml:space="preserve">и коды </w:t>
            </w:r>
            <w:r w:rsidRPr="00B34F84">
              <w:rPr>
                <w:spacing w:val="-1"/>
                <w:sz w:val="22"/>
                <w:szCs w:val="22"/>
              </w:rPr>
              <w:t>с</w:t>
            </w:r>
            <w:r w:rsidR="006C53AB">
              <w:rPr>
                <w:spacing w:val="-1"/>
                <w:sz w:val="22"/>
                <w:szCs w:val="22"/>
              </w:rPr>
              <w:t xml:space="preserve"> </w:t>
            </w:r>
            <w:proofErr w:type="spellStart"/>
            <w:r w:rsidR="006C53AB">
              <w:rPr>
                <w:spacing w:val="-1"/>
                <w:sz w:val="22"/>
                <w:szCs w:val="22"/>
              </w:rPr>
              <w:t>СУЭиТМ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 xml:space="preserve"> должны </w:t>
            </w:r>
            <w:r w:rsidRPr="00B34F84">
              <w:rPr>
                <w:spacing w:val="-2"/>
                <w:sz w:val="22"/>
                <w:szCs w:val="22"/>
              </w:rPr>
              <w:t xml:space="preserve">быть </w:t>
            </w:r>
            <w:r w:rsidRPr="00B34F84">
              <w:rPr>
                <w:sz w:val="22"/>
                <w:szCs w:val="22"/>
              </w:rPr>
              <w:t>открытыми, стандартизированными, и обеспечивать возможность интеграции в существующий программно-технический комплекс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1371D8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Однократно при приеме перво</w:t>
            </w:r>
            <w:r w:rsidR="001371D8">
              <w:rPr>
                <w:sz w:val="22"/>
                <w:szCs w:val="22"/>
              </w:rPr>
              <w:t>й</w:t>
            </w:r>
            <w:r w:rsidRPr="00B34F84">
              <w:rPr>
                <w:sz w:val="22"/>
                <w:szCs w:val="22"/>
              </w:rPr>
              <w:t xml:space="preserve"> </w:t>
            </w:r>
            <w:r w:rsidR="006C53AB">
              <w:rPr>
                <w:sz w:val="22"/>
                <w:szCs w:val="22"/>
                <w:lang w:bidi="en-US"/>
              </w:rPr>
              <w:t>Единицы Имущества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Подтверждается </w:t>
            </w:r>
            <w:r w:rsidRPr="00B34F84">
              <w:rPr>
                <w:spacing w:val="-1"/>
                <w:sz w:val="22"/>
                <w:szCs w:val="22"/>
              </w:rPr>
              <w:t xml:space="preserve">Актом </w:t>
            </w:r>
            <w:r w:rsidRPr="00B34F84">
              <w:rPr>
                <w:spacing w:val="2"/>
                <w:sz w:val="22"/>
                <w:szCs w:val="22"/>
              </w:rPr>
              <w:t xml:space="preserve">об </w:t>
            </w:r>
            <w:r w:rsidRPr="00B34F84">
              <w:rPr>
                <w:sz w:val="22"/>
                <w:szCs w:val="22"/>
              </w:rPr>
              <w:t xml:space="preserve">интеграции </w:t>
            </w:r>
            <w:r w:rsidRPr="00B34F84">
              <w:rPr>
                <w:spacing w:val="-1"/>
                <w:sz w:val="22"/>
                <w:szCs w:val="22"/>
              </w:rPr>
              <w:t xml:space="preserve">данных </w:t>
            </w:r>
            <w:r w:rsidRPr="00B34F84">
              <w:rPr>
                <w:sz w:val="22"/>
                <w:szCs w:val="22"/>
              </w:rPr>
              <w:t>в целевой ИВК, подписывается после проведения испытаний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Формирование балансов электрической энергии по элементам электрической сети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lastRenderedPageBreak/>
              <w:t>(ВЛ 6-10 кВ – по вводам ТП и по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конечным потребителям, 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ТП 6-10 кВ, ВЛ 0,2-0,4 кВ) в ручном и автоматическом режиме в пределах количества объектов, включенных в договор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Для каждой</w:t>
            </w:r>
            <w:r w:rsidR="00756A19" w:rsidRPr="00B34F8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bidi="en-US"/>
              </w:rPr>
              <w:t xml:space="preserve">Единицы </w:t>
            </w:r>
            <w:r>
              <w:rPr>
                <w:sz w:val="22"/>
                <w:szCs w:val="22"/>
                <w:lang w:bidi="en-US"/>
              </w:rPr>
              <w:lastRenderedPageBreak/>
              <w:t>Имущества</w:t>
            </w:r>
            <w:r w:rsidR="00756A19" w:rsidRPr="00B34F84">
              <w:rPr>
                <w:sz w:val="22"/>
                <w:szCs w:val="22"/>
              </w:rPr>
              <w:t>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 xml:space="preserve">1. Представляется </w:t>
            </w:r>
            <w:r w:rsidRPr="00B34F84">
              <w:rPr>
                <w:sz w:val="22"/>
                <w:szCs w:val="22"/>
              </w:rPr>
              <w:br/>
              <w:t xml:space="preserve">в формате, </w:t>
            </w:r>
            <w:r w:rsidRPr="00B34F84">
              <w:rPr>
                <w:sz w:val="22"/>
                <w:szCs w:val="22"/>
              </w:rPr>
              <w:lastRenderedPageBreak/>
              <w:t>реализованном в целевом ИВК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Расширение </w:t>
            </w:r>
            <w:proofErr w:type="spellStart"/>
            <w:r w:rsidR="006C53AB">
              <w:rPr>
                <w:sz w:val="22"/>
                <w:szCs w:val="22"/>
              </w:rPr>
              <w:t>СУЭиТМ</w:t>
            </w:r>
            <w:proofErr w:type="spellEnd"/>
            <w:r w:rsidRPr="00B34F84">
              <w:rPr>
                <w:sz w:val="22"/>
                <w:szCs w:val="22"/>
              </w:rPr>
              <w:t xml:space="preserve"> не должно вызывать необходимости доработки создаваемой </w:t>
            </w:r>
            <w:proofErr w:type="spellStart"/>
            <w:r w:rsidR="006C53AB">
              <w:rPr>
                <w:sz w:val="22"/>
                <w:szCs w:val="22"/>
              </w:rPr>
              <w:t>СУЭиТМ</w:t>
            </w:r>
            <w:proofErr w:type="spellEnd"/>
            <w:r w:rsidRPr="00B34F84">
              <w:rPr>
                <w:sz w:val="22"/>
                <w:szCs w:val="22"/>
              </w:rPr>
              <w:t xml:space="preserve"> с автоматизированным удаленным сбором данных: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добавление новых счетчиков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Del="00BF6B07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1371D8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proofErr w:type="spellStart"/>
            <w:r>
              <w:rPr>
                <w:spacing w:val="-1"/>
                <w:sz w:val="22"/>
                <w:szCs w:val="22"/>
              </w:rPr>
              <w:t>СУЭиТМ</w:t>
            </w:r>
            <w:proofErr w:type="spellEnd"/>
            <w:r>
              <w:rPr>
                <w:spacing w:val="-1"/>
                <w:sz w:val="22"/>
                <w:szCs w:val="22"/>
              </w:rPr>
              <w:t xml:space="preserve"> </w:t>
            </w:r>
            <w:r w:rsidR="00756A19" w:rsidRPr="00B34F84">
              <w:rPr>
                <w:spacing w:val="-1"/>
                <w:sz w:val="22"/>
                <w:szCs w:val="22"/>
              </w:rPr>
              <w:t xml:space="preserve"> должна обеспечивать: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производить автоматический сбор с заданной периодичностью данных измерений и хранение их в базе данных в течение 3,5 лет с регулярным резервированием на внешних носителях информации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 xml:space="preserve">Ведение </w:t>
            </w:r>
            <w:r w:rsidRPr="00B34F84">
              <w:rPr>
                <w:spacing w:val="-1"/>
                <w:sz w:val="22"/>
                <w:szCs w:val="22"/>
              </w:rPr>
              <w:t xml:space="preserve">нормативно-справочной </w:t>
            </w:r>
            <w:r w:rsidRPr="00B34F84">
              <w:rPr>
                <w:sz w:val="22"/>
                <w:szCs w:val="22"/>
              </w:rPr>
              <w:t>информации в объеме не менее разделов согласованной монтажной таблицы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6C53AB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>
              <w:rPr>
                <w:spacing w:val="-1"/>
                <w:sz w:val="22"/>
                <w:szCs w:val="22"/>
              </w:rPr>
              <w:t>Для каждой</w:t>
            </w:r>
            <w:r w:rsidR="00756A19" w:rsidRPr="00B34F84">
              <w:rPr>
                <w:spacing w:val="-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bidi="en-US"/>
              </w:rPr>
              <w:t xml:space="preserve">Единцы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rPr>
          <w:trHeight w:val="311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Ведение «Журналов событий»: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  <w:u w:val="single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всех типов ПУ: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вскрытие/закрытие крышки зажимов, корпуса и прочих деталей, оборудованных датчиками;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воздействие сильного магнитного поля, с фиксацией даты и времени начала и окончания воздействия;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</w:t>
            </w:r>
            <w:proofErr w:type="spellStart"/>
            <w:r w:rsidRPr="00B34F84">
              <w:rPr>
                <w:spacing w:val="-1"/>
                <w:sz w:val="22"/>
                <w:szCs w:val="22"/>
              </w:rPr>
              <w:t>перефазировка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 xml:space="preserve">, в </w:t>
            </w:r>
            <w:proofErr w:type="spellStart"/>
            <w:r w:rsidRPr="00B34F84">
              <w:rPr>
                <w:spacing w:val="-1"/>
                <w:sz w:val="22"/>
                <w:szCs w:val="22"/>
              </w:rPr>
              <w:t>т.ч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>. изменение порядка чередования фаз;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отсутствие напряжения при наличии тока в измерительных цепях;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корректировка встроенных часов;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прерывание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восстановление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отклонение напряжения от заданных пределов;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изменение направления </w:t>
            </w:r>
            <w:proofErr w:type="spellStart"/>
            <w:r w:rsidRPr="00B34F84">
              <w:rPr>
                <w:spacing w:val="-1"/>
                <w:sz w:val="22"/>
                <w:szCs w:val="22"/>
              </w:rPr>
              <w:t>перетока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 xml:space="preserve"> мощности (для 1ф приборов учета и 3ф приборов учета прямого включения);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дата последнего перепрограммирования;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ошибка в работе прибора (самодиагностика) (</w:t>
            </w:r>
            <w:r w:rsidRPr="00B34F84">
              <w:rPr>
                <w:i/>
                <w:spacing w:val="-1"/>
                <w:sz w:val="22"/>
                <w:szCs w:val="22"/>
              </w:rPr>
              <w:t>возможно только для неисправных приборов).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  <w:u w:val="single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Дополнительно для счетчиков непосредственного включения: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нагрузки (причина и значение мощности);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нагрузки;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сбой при отключении/подключении нагрузки </w:t>
            </w:r>
            <w:r w:rsidRPr="00B34F84">
              <w:rPr>
                <w:i/>
                <w:spacing w:val="-1"/>
                <w:sz w:val="22"/>
                <w:szCs w:val="22"/>
              </w:rPr>
              <w:t>(при наличии данного события в накопленных данных на момент проведения испытаний).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  <w:u w:val="single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Контроллера/УСПД: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корректировка встроенных часов;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lastRenderedPageBreak/>
              <w:t>- прерывание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восстановление питания;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ошибка в работе УСПД (самодиагностика) </w:t>
            </w:r>
            <w:r w:rsidRPr="00B34F84">
              <w:rPr>
                <w:i/>
                <w:spacing w:val="-1"/>
                <w:sz w:val="22"/>
                <w:szCs w:val="22"/>
              </w:rPr>
              <w:t>(при наличии данного события в накопленных данных на момент проведения испытаний).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color w:val="FF0000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В части реализованного функционала ИВК верхнего уровня для ИИК, ИВКЭ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Формирование отчетных документов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Конфигурирование и </w:t>
            </w:r>
            <w:proofErr w:type="spellStart"/>
            <w:r w:rsidRPr="00B34F84">
              <w:rPr>
                <w:spacing w:val="-1"/>
                <w:sz w:val="22"/>
                <w:szCs w:val="22"/>
              </w:rPr>
              <w:t>параметрирование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 xml:space="preserve"> технических средств и программного обеспечения: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- чтение, </w:t>
            </w:r>
            <w:r w:rsidRPr="00B34F84">
              <w:rPr>
                <w:sz w:val="22"/>
                <w:szCs w:val="22"/>
              </w:rPr>
              <w:t>запись и изменение тарифного расписания прибора учета;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- чтение, установка и коррекция времени на приборе учета и УСПД.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реализованного функционала в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Диагностика работы технических средств и программного обеспечения (с сохранением получаемой информации в БД с заданной периодичностью):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передача на уровень ИВК перечня приборов учета, связь с которыми присутствует;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сбор данных о состоянии средств и объектов измерений, со всех подключенных ИИК.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реализованного функционала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rPr>
                <w:spacing w:val="-1"/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Обеспечение регулярного резервирования баз данных на внешних носителях информации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Разграничение доступа к базам данных для разных групп пользователей и фиксация в отдельном электронном файле всех действий пользователей с базами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См. п. 2. примечаний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В части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Предоставление дистанционного доступа к результатам измерений, данным о состоянии объектов и средств измерений по запросу в соответствии с процедурой дистанционного доступа и форматом запроса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См. п. 2. примечаний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В части ИВК верхнего уровня</w:t>
            </w:r>
          </w:p>
        </w:tc>
      </w:tr>
      <w:tr w:rsidR="00756A19" w:rsidRPr="00B34F84" w:rsidTr="00B34F84">
        <w:trPr>
          <w:trHeight w:val="1698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Чтение данных со всех контролируемых ИИК электрической энергии на единый момент времени в объеме согласованной конфигурации приборов учета: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приборов учета непосредственного включения</w:t>
            </w:r>
            <w:r w:rsidRPr="00B34F84">
              <w:rPr>
                <w:i/>
                <w:spacing w:val="-1"/>
                <w:sz w:val="22"/>
                <w:szCs w:val="22"/>
              </w:rPr>
              <w:t>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по активной энергии (по каналу прием) для тарифа Т1, Т2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месяца;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по активной энергии (по каналу прием) для тарифа Т1, Т2 на начало месяца.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lastRenderedPageBreak/>
              <w:t xml:space="preserve">для приборов учета </w:t>
            </w:r>
            <w:proofErr w:type="spellStart"/>
            <w:r w:rsidRPr="00B34F84">
              <w:rPr>
                <w:i/>
                <w:spacing w:val="-1"/>
                <w:sz w:val="22"/>
                <w:szCs w:val="22"/>
                <w:u w:val="single"/>
              </w:rPr>
              <w:t>полукосвенного</w:t>
            </w:r>
            <w:proofErr w:type="spellEnd"/>
            <w:r w:rsidRPr="00B34F84">
              <w:rPr>
                <w:i/>
                <w:spacing w:val="-1"/>
                <w:sz w:val="22"/>
                <w:szCs w:val="22"/>
                <w:u w:val="single"/>
              </w:rPr>
              <w:t xml:space="preserve"> включения</w:t>
            </w:r>
            <w:r w:rsidRPr="00B34F84">
              <w:rPr>
                <w:i/>
                <w:spacing w:val="-1"/>
                <w:sz w:val="22"/>
                <w:szCs w:val="22"/>
              </w:rPr>
              <w:t>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месяца.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i/>
                <w:spacing w:val="-1"/>
                <w:sz w:val="22"/>
                <w:szCs w:val="22"/>
              </w:rPr>
            </w:pPr>
            <w:r w:rsidRPr="00B34F84">
              <w:rPr>
                <w:i/>
                <w:spacing w:val="-1"/>
                <w:sz w:val="22"/>
                <w:szCs w:val="22"/>
                <w:u w:val="single"/>
              </w:rPr>
              <w:t>для приборов учета косвенного включения</w:t>
            </w:r>
            <w:r w:rsidRPr="00B34F84">
              <w:rPr>
                <w:i/>
                <w:spacing w:val="-1"/>
                <w:sz w:val="22"/>
                <w:szCs w:val="22"/>
              </w:rPr>
              <w:t>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суток;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показания активной и реактивной энергии (по каналам прием и отдача) на начало месяца.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Полнота объема собранной информации со всех контролируемых ИИК – не менее 95 % данных по показаниям активной и реактивной энергии в соответствии с согласованной конфигурацией приборов учета в разрезе каждой технологической площадки.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 w:rsidR="006C53AB">
              <w:rPr>
                <w:spacing w:val="-1"/>
                <w:sz w:val="22"/>
                <w:szCs w:val="22"/>
              </w:rPr>
              <w:t>й Единицы Имущества</w:t>
            </w:r>
            <w:r w:rsidRPr="00B34F84">
              <w:rPr>
                <w:spacing w:val="-1"/>
                <w:sz w:val="22"/>
                <w:szCs w:val="22"/>
              </w:rPr>
              <w:t>.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Проверяется наличие данных в </w:t>
            </w:r>
            <w:proofErr w:type="spellStart"/>
            <w:r w:rsidR="006C53AB">
              <w:rPr>
                <w:spacing w:val="-1"/>
                <w:sz w:val="22"/>
                <w:szCs w:val="22"/>
              </w:rPr>
              <w:t>СУЭиТМ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>.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color w:val="000000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 xml:space="preserve">Функция диспетчеризации - контроль и управление территориально распределенными технологическими процессами распределения электроэнергии. 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 xml:space="preserve">Сбор информации телеизмерений (мгновенные значения величин на вводах в ТП - фазное напряжение в каждой фазе, линейное напряжение, фазный ток в каждой фазе, активная, реактивная и полная мощность (по фазам и суммарно), коэффициент мощности суммарно и </w:t>
            </w:r>
            <w:proofErr w:type="spellStart"/>
            <w:r w:rsidRPr="00B34F84">
              <w:rPr>
                <w:color w:val="000000"/>
                <w:sz w:val="22"/>
                <w:szCs w:val="22"/>
              </w:rPr>
              <w:t>пофазно</w:t>
            </w:r>
            <w:proofErr w:type="spellEnd"/>
            <w:r w:rsidRPr="00B34F84">
              <w:rPr>
                <w:color w:val="000000"/>
                <w:sz w:val="22"/>
                <w:szCs w:val="22"/>
              </w:rPr>
              <w:t xml:space="preserve">, частота сети) и датчиков телесигнализации (ТС) (телесигнализация </w:t>
            </w:r>
            <w:proofErr w:type="spellStart"/>
            <w:r w:rsidRPr="00B34F84">
              <w:rPr>
                <w:color w:val="000000"/>
                <w:sz w:val="22"/>
                <w:szCs w:val="22"/>
              </w:rPr>
              <w:t>пофазно</w:t>
            </w:r>
            <w:proofErr w:type="spellEnd"/>
            <w:r w:rsidRPr="00B34F84">
              <w:rPr>
                <w:color w:val="000000"/>
                <w:sz w:val="22"/>
                <w:szCs w:val="22"/>
              </w:rPr>
              <w:t xml:space="preserve"> о пропадании напряжения на отходящих фидерах 0,4 кВ и телесигнализация об открытии дверей по периметру ТП, дверей шкафа учета, шкафа УСПД, шкафа ВРУ-0,4 кВ, а также, срабатывании пожарной и охранной сигнализации (при наличии на ТП/РП)).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ИИК и ИВКЭ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Функционирование </w:t>
            </w:r>
            <w:proofErr w:type="spellStart"/>
            <w:r w:rsidR="006C53AB">
              <w:rPr>
                <w:spacing w:val="-1"/>
                <w:sz w:val="22"/>
                <w:szCs w:val="22"/>
              </w:rPr>
              <w:t>СУЭиТМ</w:t>
            </w:r>
            <w:proofErr w:type="spellEnd"/>
            <w:r w:rsidRPr="00B34F84">
              <w:rPr>
                <w:spacing w:val="-1"/>
                <w:sz w:val="22"/>
                <w:szCs w:val="22"/>
              </w:rPr>
              <w:t xml:space="preserve"> обеспечения единого времени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в части ИИК и ИВКЭ 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Дистанционное управление потреблением электроэнергии: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встроенного реле прибора учета по команде оператора;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встроенного реле прибора учета по команде оператора.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реализованного функционала ИВК верхнего уровня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Разграничение доступа к базам данных для разных групп пользователей и фиксация в отдельном электронном файле всех действий пользователей с базами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jc w:val="center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А8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2.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423081">
            <w:pPr>
              <w:pStyle w:val="TableParagraph"/>
              <w:numPr>
                <w:ilvl w:val="0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Требования к ИВКЭ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Автоматическую синхронизацию времени обслуживаемых счетчиков электрической энергии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6C53AB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 w:rsidR="006C53AB"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 xml:space="preserve">Сбор и передачу накопленных данных (профилей, суточных показаний, параметров </w:t>
            </w:r>
            <w:r w:rsidRPr="00B34F84">
              <w:rPr>
                <w:spacing w:val="-1"/>
                <w:sz w:val="22"/>
                <w:szCs w:val="22"/>
              </w:rPr>
              <w:lastRenderedPageBreak/>
              <w:t>энергопотребления и служебной информации с приборов учета) на уровень ИВК для их дальнейшей обработки и хранения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lastRenderedPageBreak/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</w:t>
            </w:r>
            <w:r>
              <w:rPr>
                <w:spacing w:val="-1"/>
                <w:sz w:val="22"/>
                <w:szCs w:val="22"/>
              </w:rPr>
              <w:lastRenderedPageBreak/>
              <w:t xml:space="preserve">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Трансляцию управляющих команд с уровня ИВК на уровень ИИК и передачу подтверждения выполнения команды от счетчика на ИВК: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встроенного реле прибора учета по команде оператора;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встроенного реле прибора учета по команде оператора;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отключение встроенного реле прибора учета при достижении установленной величины мощности;</w:t>
            </w:r>
          </w:p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- включение встроенного реле прибора учета при достижении установленной величины мощности.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См. п. 1. примечаний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Автоматический сбор результатов измерений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>й Единицы Имущества.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Сбор данных о состоянии средств и объектов измерений, со всех подключенных ИИК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>й Единицы Имущества.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 xml:space="preserve">Передача данных телеметрической информации (ТИ и ТС) в ОИК АСДУ по </w:t>
            </w:r>
            <w:r w:rsidRPr="00B34F84">
              <w:rPr>
                <w:color w:val="000000"/>
                <w:sz w:val="22"/>
                <w:szCs w:val="22"/>
              </w:rPr>
              <w:br/>
              <w:t>МЭК 60870-5-104 (спорадически, циклически, по запросу)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возможно реализованного функционала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color w:val="000000"/>
                <w:sz w:val="22"/>
                <w:szCs w:val="22"/>
              </w:rPr>
            </w:pPr>
            <w:r w:rsidRPr="00B34F84">
              <w:rPr>
                <w:color w:val="000000"/>
                <w:sz w:val="22"/>
                <w:szCs w:val="22"/>
              </w:rPr>
              <w:t>Ретрансляция данных ТИ и ТС на другие уровни диспетчерского управления, при необходимости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В части возможно реализованного функционала ИВК верхнего уровня</w:t>
            </w: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Предоставление пользователям и   эксплуатационному персоналу регламентированного доступа к данным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Аппаратную и программную защиту от несанкционированного изменения параметров и любого изменения данных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>й Единицы Имущества.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  <w:tr w:rsidR="00756A19" w:rsidRPr="00B34F84" w:rsidTr="00B34F84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423081">
            <w:pPr>
              <w:pStyle w:val="TableParagraph"/>
              <w:numPr>
                <w:ilvl w:val="1"/>
                <w:numId w:val="11"/>
              </w:numPr>
              <w:kinsoku w:val="0"/>
              <w:overflowPunct w:val="0"/>
              <w:ind w:left="0" w:firstLine="0"/>
              <w:rPr>
                <w:sz w:val="22"/>
                <w:szCs w:val="22"/>
              </w:rPr>
            </w:pP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pacing w:val="-1"/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Предоставление интерфейса дистанционного доступа к собранной информации приборами учета (посредствам прозрачного канала)</w:t>
            </w:r>
          </w:p>
        </w:tc>
        <w:tc>
          <w:tcPr>
            <w:tcW w:w="12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jc w:val="center"/>
              <w:rPr>
                <w:sz w:val="22"/>
                <w:szCs w:val="22"/>
              </w:rPr>
            </w:pPr>
            <w:r w:rsidRPr="00B34F84">
              <w:rPr>
                <w:sz w:val="22"/>
                <w:szCs w:val="22"/>
              </w:rPr>
              <w:t>А5</w:t>
            </w:r>
          </w:p>
        </w:tc>
        <w:tc>
          <w:tcPr>
            <w:tcW w:w="16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6C53AB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  <w:r w:rsidRPr="00B34F84">
              <w:rPr>
                <w:spacing w:val="-1"/>
                <w:sz w:val="22"/>
                <w:szCs w:val="22"/>
              </w:rPr>
              <w:t>Для каждо</w:t>
            </w:r>
            <w:r>
              <w:rPr>
                <w:spacing w:val="-1"/>
                <w:sz w:val="22"/>
                <w:szCs w:val="22"/>
              </w:rPr>
              <w:t xml:space="preserve">й Единицы Имущества. </w:t>
            </w:r>
          </w:p>
        </w:tc>
        <w:tc>
          <w:tcPr>
            <w:tcW w:w="22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19" w:rsidRPr="00B34F84" w:rsidRDefault="00756A19" w:rsidP="00B34F84">
            <w:pPr>
              <w:pStyle w:val="TableParagraph"/>
              <w:kinsoku w:val="0"/>
              <w:overflowPunct w:val="0"/>
              <w:rPr>
                <w:sz w:val="22"/>
                <w:szCs w:val="22"/>
              </w:rPr>
            </w:pPr>
          </w:p>
        </w:tc>
      </w:tr>
    </w:tbl>
    <w:p w:rsidR="00756A19" w:rsidRPr="00B34F84" w:rsidRDefault="00756A19" w:rsidP="00756A19">
      <w:pPr>
        <w:pStyle w:val="af"/>
        <w:kinsoku w:val="0"/>
        <w:overflowPunct w:val="0"/>
        <w:spacing w:before="69"/>
        <w:ind w:left="216"/>
        <w:rPr>
          <w:i/>
          <w:iCs/>
          <w:spacing w:val="1"/>
        </w:rPr>
      </w:pPr>
    </w:p>
    <w:p w:rsidR="00756A19" w:rsidRPr="00B34F84" w:rsidRDefault="00756A19" w:rsidP="00756A19">
      <w:pPr>
        <w:pStyle w:val="af"/>
        <w:kinsoku w:val="0"/>
        <w:overflowPunct w:val="0"/>
        <w:spacing w:before="69"/>
        <w:ind w:left="216"/>
        <w:rPr>
          <w:i/>
          <w:iCs/>
        </w:rPr>
      </w:pPr>
      <w:r w:rsidRPr="00B34F84">
        <w:rPr>
          <w:i/>
          <w:iCs/>
          <w:spacing w:val="1"/>
        </w:rPr>
        <w:t xml:space="preserve">Выводы </w:t>
      </w:r>
      <w:r w:rsidRPr="00B34F84">
        <w:rPr>
          <w:i/>
          <w:iCs/>
        </w:rPr>
        <w:t>комиссии:</w:t>
      </w:r>
    </w:p>
    <w:p w:rsidR="00756A19" w:rsidRPr="00B34F84" w:rsidRDefault="00756A19" w:rsidP="00756A19">
      <w:pPr>
        <w:pStyle w:val="af"/>
        <w:kinsoku w:val="0"/>
        <w:overflowPunct w:val="0"/>
        <w:ind w:left="216" w:right="867"/>
        <w:rPr>
          <w:i/>
          <w:iCs/>
        </w:rPr>
      </w:pPr>
      <w:r w:rsidRPr="00B34F84">
        <w:rPr>
          <w:i/>
          <w:iCs/>
        </w:rPr>
        <w:t xml:space="preserve">Функциональные требования </w:t>
      </w:r>
      <w:r w:rsidRPr="00B34F84">
        <w:rPr>
          <w:i/>
          <w:iCs/>
          <w:spacing w:val="-1"/>
        </w:rPr>
        <w:t xml:space="preserve">соответствуют/ не соответствуют </w:t>
      </w:r>
      <w:r w:rsidRPr="00B34F84">
        <w:rPr>
          <w:i/>
          <w:iCs/>
        </w:rPr>
        <w:t>требованиям ТЗ.</w:t>
      </w:r>
    </w:p>
    <w:p w:rsidR="00756A19" w:rsidRPr="00B34F84" w:rsidRDefault="00756A19" w:rsidP="00756A19">
      <w:pPr>
        <w:spacing w:before="120"/>
        <w:ind w:firstLine="426"/>
        <w:outlineLvl w:val="8"/>
        <w:rPr>
          <w:lang w:bidi="en-US"/>
        </w:rPr>
      </w:pPr>
      <w:r w:rsidRPr="00B34F84">
        <w:rPr>
          <w:lang w:bidi="en-US"/>
        </w:rPr>
        <w:t>Подписи членов комиссии:</w:t>
      </w:r>
    </w:p>
    <w:p w:rsidR="00756A19" w:rsidRPr="00B34F84" w:rsidRDefault="006C53AB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Лизингополучатель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>_____________________/_________________________/</w:t>
      </w:r>
    </w:p>
    <w:p w:rsidR="00756A19" w:rsidRPr="00B34F84" w:rsidRDefault="006C53AB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Лизингодатель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6C53AB" w:rsidP="00756A19">
      <w:pPr>
        <w:spacing w:before="120"/>
        <w:ind w:firstLine="426"/>
        <w:outlineLvl w:val="8"/>
        <w:rPr>
          <w:lang w:bidi="en-US"/>
        </w:rPr>
      </w:pPr>
      <w:r>
        <w:rPr>
          <w:lang w:bidi="en-US"/>
        </w:rPr>
        <w:t>Поставщик</w:t>
      </w:r>
      <w:r w:rsidR="00756A19" w:rsidRPr="00B34F84">
        <w:rPr>
          <w:lang w:bidi="en-US"/>
        </w:rPr>
        <w:t xml:space="preserve">: </w:t>
      </w:r>
      <w:r w:rsidR="00756A19" w:rsidRPr="00B34F84">
        <w:rPr>
          <w:lang w:bidi="en-US"/>
        </w:rPr>
        <w:tab/>
        <w:t xml:space="preserve">           _____________________/_________________________/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>
      <w:pPr>
        <w:keepNext/>
        <w:spacing w:line="360" w:lineRule="auto"/>
        <w:ind w:right="201" w:firstLine="567"/>
        <w:contextualSpacing/>
        <w:jc w:val="right"/>
        <w:outlineLvl w:val="1"/>
        <w:rPr>
          <w:b/>
          <w:i/>
          <w:spacing w:val="8"/>
          <w:sz w:val="28"/>
          <w:szCs w:val="28"/>
        </w:rPr>
      </w:pPr>
      <w:bookmarkStart w:id="138" w:name="_Toc38750759"/>
      <w:r w:rsidRPr="00B34F84">
        <w:rPr>
          <w:b/>
          <w:i/>
          <w:spacing w:val="8"/>
          <w:sz w:val="28"/>
          <w:szCs w:val="28"/>
        </w:rPr>
        <w:t>ПРИЛОЖЕНИЕ Б.5</w:t>
      </w:r>
      <w:bookmarkEnd w:id="138"/>
    </w:p>
    <w:p w:rsidR="00756A19" w:rsidRPr="00B34F84" w:rsidRDefault="00756A19" w:rsidP="00756A19">
      <w:pPr>
        <w:spacing w:before="120"/>
        <w:ind w:firstLine="426"/>
        <w:jc w:val="center"/>
        <w:outlineLvl w:val="8"/>
        <w:rPr>
          <w:b/>
          <w:lang w:bidi="en-US"/>
        </w:rPr>
      </w:pPr>
      <w:r w:rsidRPr="00B34F84">
        <w:rPr>
          <w:b/>
          <w:lang w:bidi="en-US"/>
        </w:rPr>
        <w:t>Форма Акта об интеграции данных в целевой ИВК «Пирамида-Сети»</w:t>
      </w:r>
    </w:p>
    <w:p w:rsidR="00756A19" w:rsidRPr="00B34F84" w:rsidRDefault="00756A19" w:rsidP="00756A19">
      <w:pPr>
        <w:pStyle w:val="a7"/>
        <w:spacing w:line="336" w:lineRule="auto"/>
        <w:ind w:left="0" w:right="198" w:firstLine="709"/>
        <w:contextualSpacing/>
        <w:outlineLvl w:val="0"/>
        <w:rPr>
          <w:b/>
          <w:bCs/>
          <w:i/>
          <w:iCs/>
          <w:caps/>
          <w:sz w:val="28"/>
          <w:szCs w:val="28"/>
        </w:rPr>
      </w:pPr>
    </w:p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p w:rsidR="00756A19" w:rsidRPr="00B34F84" w:rsidRDefault="00756A19" w:rsidP="00756A19"/>
    <w:bookmarkEnd w:id="0"/>
    <w:bookmarkEnd w:id="2"/>
    <w:bookmarkEnd w:id="3"/>
    <w:p w:rsidR="00691C6E" w:rsidRPr="00D047AA" w:rsidRDefault="00691C6E" w:rsidP="00D047AA">
      <w:pPr>
        <w:tabs>
          <w:tab w:val="left" w:pos="5542"/>
        </w:tabs>
        <w:rPr>
          <w:rFonts w:eastAsia="Calibri"/>
          <w:i/>
          <w:sz w:val="28"/>
          <w:szCs w:val="28"/>
          <w:lang w:eastAsia="en-US"/>
        </w:rPr>
      </w:pPr>
    </w:p>
    <w:sectPr w:rsidR="00691C6E" w:rsidRPr="00D047AA" w:rsidSect="00D047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077" w:right="851" w:bottom="1135" w:left="1440" w:header="709" w:footer="1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0B70" w:rsidRDefault="00540B70">
      <w:r>
        <w:separator/>
      </w:r>
    </w:p>
  </w:endnote>
  <w:endnote w:type="continuationSeparator" w:id="0">
    <w:p w:rsidR="00540B70" w:rsidRDefault="00540B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OST 2.304 type A">
    <w:altName w:val="Century Gothic"/>
    <w:charset w:val="CC"/>
    <w:family w:val="swiss"/>
    <w:pitch w:val="variable"/>
    <w:sig w:usb0="80000227" w:usb1="00000048" w:usb2="00000000" w:usb3="00000000" w:csb0="00000005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Genev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7AA" w:rsidRDefault="00D047AA" w:rsidP="00C340F2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47AA" w:rsidRDefault="00D047AA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7AA" w:rsidRDefault="00D047AA">
    <w:pPr>
      <w:pStyle w:val="ab"/>
      <w:rPr>
        <w:rStyle w:val="ac"/>
      </w:rPr>
    </w:pPr>
  </w:p>
  <w:p w:rsidR="00D047AA" w:rsidRDefault="00D047AA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0B70" w:rsidRDefault="00540B70">
      <w:r>
        <w:separator/>
      </w:r>
    </w:p>
  </w:footnote>
  <w:footnote w:type="continuationSeparator" w:id="0">
    <w:p w:rsidR="00540B70" w:rsidRDefault="00540B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7AA" w:rsidRDefault="00D047AA" w:rsidP="00E3212C">
    <w:pPr>
      <w:pStyle w:val="a3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D047AA" w:rsidRDefault="00D047A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904467"/>
      <w:docPartObj>
        <w:docPartGallery w:val="Page Numbers (Top of Page)"/>
        <w:docPartUnique/>
      </w:docPartObj>
    </w:sdtPr>
    <w:sdtEndPr/>
    <w:sdtContent>
      <w:p w:rsidR="00D047AA" w:rsidRDefault="00D047A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7D77">
          <w:rPr>
            <w:noProof/>
          </w:rPr>
          <w:t>41</w:t>
        </w:r>
        <w:r>
          <w:fldChar w:fldCharType="end"/>
        </w:r>
      </w:p>
    </w:sdtContent>
  </w:sdt>
  <w:p w:rsidR="00D047AA" w:rsidRDefault="00D047A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47AA" w:rsidRDefault="00D047AA" w:rsidP="003C7A7C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16"/>
    <w:multiLevelType w:val="multilevel"/>
    <w:tmpl w:val="00000899"/>
    <w:lvl w:ilvl="0">
      <w:numFmt w:val="bullet"/>
      <w:lvlText w:val="-"/>
      <w:lvlJc w:val="left"/>
      <w:pPr>
        <w:ind w:left="794" w:hanging="193"/>
      </w:pPr>
      <w:rPr>
        <w:rFonts w:ascii="GOST 2.304 type A" w:hAnsi="GOST 2.304 type A"/>
        <w:b w:val="0"/>
        <w:i/>
        <w:w w:val="95"/>
        <w:sz w:val="29"/>
      </w:rPr>
    </w:lvl>
    <w:lvl w:ilvl="1">
      <w:numFmt w:val="bullet"/>
      <w:lvlText w:val="•"/>
      <w:lvlJc w:val="left"/>
      <w:pPr>
        <w:ind w:left="1752" w:hanging="193"/>
      </w:pPr>
    </w:lvl>
    <w:lvl w:ilvl="2">
      <w:numFmt w:val="bullet"/>
      <w:lvlText w:val="•"/>
      <w:lvlJc w:val="left"/>
      <w:pPr>
        <w:ind w:left="2710" w:hanging="193"/>
      </w:pPr>
    </w:lvl>
    <w:lvl w:ilvl="3">
      <w:numFmt w:val="bullet"/>
      <w:lvlText w:val="•"/>
      <w:lvlJc w:val="left"/>
      <w:pPr>
        <w:ind w:left="3668" w:hanging="193"/>
      </w:pPr>
    </w:lvl>
    <w:lvl w:ilvl="4">
      <w:numFmt w:val="bullet"/>
      <w:lvlText w:val="•"/>
      <w:lvlJc w:val="left"/>
      <w:pPr>
        <w:ind w:left="4626" w:hanging="193"/>
      </w:pPr>
    </w:lvl>
    <w:lvl w:ilvl="5">
      <w:numFmt w:val="bullet"/>
      <w:lvlText w:val="•"/>
      <w:lvlJc w:val="left"/>
      <w:pPr>
        <w:ind w:left="5584" w:hanging="193"/>
      </w:pPr>
    </w:lvl>
    <w:lvl w:ilvl="6">
      <w:numFmt w:val="bullet"/>
      <w:lvlText w:val="•"/>
      <w:lvlJc w:val="left"/>
      <w:pPr>
        <w:ind w:left="6542" w:hanging="193"/>
      </w:pPr>
    </w:lvl>
    <w:lvl w:ilvl="7">
      <w:numFmt w:val="bullet"/>
      <w:lvlText w:val="•"/>
      <w:lvlJc w:val="left"/>
      <w:pPr>
        <w:ind w:left="7500" w:hanging="193"/>
      </w:pPr>
    </w:lvl>
    <w:lvl w:ilvl="8">
      <w:numFmt w:val="bullet"/>
      <w:lvlText w:val="•"/>
      <w:lvlJc w:val="left"/>
      <w:pPr>
        <w:ind w:left="8458" w:hanging="193"/>
      </w:pPr>
    </w:lvl>
  </w:abstractNum>
  <w:abstractNum w:abstractNumId="1">
    <w:nsid w:val="07853573"/>
    <w:multiLevelType w:val="hybridMultilevel"/>
    <w:tmpl w:val="79B22D8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0B8C39EC"/>
    <w:multiLevelType w:val="hybridMultilevel"/>
    <w:tmpl w:val="97F41A7A"/>
    <w:lvl w:ilvl="0" w:tplc="95CE71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C76FD7"/>
    <w:multiLevelType w:val="hybridMultilevel"/>
    <w:tmpl w:val="BD9C8792"/>
    <w:lvl w:ilvl="0" w:tplc="CB900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AC6817"/>
    <w:multiLevelType w:val="multilevel"/>
    <w:tmpl w:val="3522E8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B951E38"/>
    <w:multiLevelType w:val="hybridMultilevel"/>
    <w:tmpl w:val="68945D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320CED"/>
    <w:multiLevelType w:val="multilevel"/>
    <w:tmpl w:val="43AA53A8"/>
    <w:lvl w:ilvl="0">
      <w:start w:val="1"/>
      <w:numFmt w:val="decimal"/>
      <w:pStyle w:val="3"/>
      <w:lvlText w:val="7.3.%1"/>
      <w:lvlJc w:val="left"/>
      <w:pPr>
        <w:tabs>
          <w:tab w:val="num" w:pos="720"/>
        </w:tabs>
        <w:ind w:left="360" w:hanging="360"/>
      </w:pPr>
      <w:rPr>
        <w:rFonts w:hint="default"/>
      </w:rPr>
    </w:lvl>
    <w:lvl w:ilvl="1">
      <w:start w:val="1"/>
      <w:numFmt w:val="decimal"/>
      <w:lvlText w:val="7.1.5.%2."/>
      <w:lvlJc w:val="left"/>
      <w:pPr>
        <w:tabs>
          <w:tab w:val="num" w:pos="1080"/>
        </w:tabs>
        <w:ind w:left="792" w:hanging="432"/>
      </w:pPr>
      <w:rPr>
        <w:rFonts w:hint="default"/>
      </w:rPr>
    </w:lvl>
    <w:lvl w:ilvl="2">
      <w:start w:val="1"/>
      <w:numFmt w:val="decimal"/>
      <w:lvlText w:val="6.%3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3B2713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43EC69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2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536D500C"/>
    <w:multiLevelType w:val="multilevel"/>
    <w:tmpl w:val="AFA4A09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>
    <w:nsid w:val="5B1A3003"/>
    <w:multiLevelType w:val="hybridMultilevel"/>
    <w:tmpl w:val="BDE6DB3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5C3E715C"/>
    <w:multiLevelType w:val="hybridMultilevel"/>
    <w:tmpl w:val="F8349FF0"/>
    <w:lvl w:ilvl="0" w:tplc="CB761578">
      <w:start w:val="1"/>
      <w:numFmt w:val="decimal"/>
      <w:lvlText w:val="4.3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AB4561"/>
    <w:multiLevelType w:val="hybridMultilevel"/>
    <w:tmpl w:val="E05A8D48"/>
    <w:lvl w:ilvl="0" w:tplc="A0E01C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9"/>
  </w:num>
  <w:num w:numId="3">
    <w:abstractNumId w:val="10"/>
  </w:num>
  <w:num w:numId="4">
    <w:abstractNumId w:val="8"/>
  </w:num>
  <w:num w:numId="5">
    <w:abstractNumId w:val="2"/>
  </w:num>
  <w:num w:numId="6">
    <w:abstractNumId w:val="3"/>
  </w:num>
  <w:num w:numId="7">
    <w:abstractNumId w:val="12"/>
  </w:num>
  <w:num w:numId="8">
    <w:abstractNumId w:val="0"/>
  </w:num>
  <w:num w:numId="9">
    <w:abstractNumId w:val="1"/>
  </w:num>
  <w:num w:numId="10">
    <w:abstractNumId w:val="4"/>
  </w:num>
  <w:num w:numId="11">
    <w:abstractNumId w:val="7"/>
  </w:num>
  <w:num w:numId="12">
    <w:abstractNumId w:val="5"/>
  </w:num>
  <w:num w:numId="13">
    <w:abstractNumId w:val="11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Череватенко Алексей Иванович">
    <w15:presenceInfo w15:providerId="None" w15:userId="Череватенко Алексей Иванович"/>
  </w15:person>
  <w15:person w15:author="Дубенцов Андрей Николаевич">
    <w15:presenceInfo w15:providerId="AD" w15:userId="S-1-5-21-1264035209-2472686174-2146618077-955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1CB1"/>
    <w:rsid w:val="0000054E"/>
    <w:rsid w:val="000015F7"/>
    <w:rsid w:val="00002F68"/>
    <w:rsid w:val="0000614F"/>
    <w:rsid w:val="00012B05"/>
    <w:rsid w:val="00013CAD"/>
    <w:rsid w:val="00027D86"/>
    <w:rsid w:val="00030B08"/>
    <w:rsid w:val="00040394"/>
    <w:rsid w:val="0004296C"/>
    <w:rsid w:val="00057EE1"/>
    <w:rsid w:val="00061DE3"/>
    <w:rsid w:val="00065004"/>
    <w:rsid w:val="00065AD7"/>
    <w:rsid w:val="00065F9F"/>
    <w:rsid w:val="000662A2"/>
    <w:rsid w:val="000671BA"/>
    <w:rsid w:val="0007240C"/>
    <w:rsid w:val="00072A2C"/>
    <w:rsid w:val="00075FF8"/>
    <w:rsid w:val="000772C4"/>
    <w:rsid w:val="000812B4"/>
    <w:rsid w:val="000829F5"/>
    <w:rsid w:val="00082B36"/>
    <w:rsid w:val="00082BA3"/>
    <w:rsid w:val="00084552"/>
    <w:rsid w:val="00085B29"/>
    <w:rsid w:val="00086BDB"/>
    <w:rsid w:val="000A470F"/>
    <w:rsid w:val="000A5B37"/>
    <w:rsid w:val="000A65DE"/>
    <w:rsid w:val="000A6AD1"/>
    <w:rsid w:val="000A6FCC"/>
    <w:rsid w:val="000B2E43"/>
    <w:rsid w:val="000B39A3"/>
    <w:rsid w:val="000B5553"/>
    <w:rsid w:val="000B6C5E"/>
    <w:rsid w:val="000C15CB"/>
    <w:rsid w:val="000C25C5"/>
    <w:rsid w:val="000D76A8"/>
    <w:rsid w:val="000E1C3B"/>
    <w:rsid w:val="000E4350"/>
    <w:rsid w:val="000E604B"/>
    <w:rsid w:val="000E6943"/>
    <w:rsid w:val="000F1380"/>
    <w:rsid w:val="000F208D"/>
    <w:rsid w:val="000F6776"/>
    <w:rsid w:val="00101077"/>
    <w:rsid w:val="001012D9"/>
    <w:rsid w:val="001014A8"/>
    <w:rsid w:val="001026D9"/>
    <w:rsid w:val="0010310E"/>
    <w:rsid w:val="00117774"/>
    <w:rsid w:val="00126C41"/>
    <w:rsid w:val="0013036B"/>
    <w:rsid w:val="0013258E"/>
    <w:rsid w:val="0013287C"/>
    <w:rsid w:val="00135F5C"/>
    <w:rsid w:val="001371D8"/>
    <w:rsid w:val="00137318"/>
    <w:rsid w:val="00144221"/>
    <w:rsid w:val="00145577"/>
    <w:rsid w:val="00150183"/>
    <w:rsid w:val="00150931"/>
    <w:rsid w:val="00154F14"/>
    <w:rsid w:val="00163F64"/>
    <w:rsid w:val="0016545E"/>
    <w:rsid w:val="00180AEC"/>
    <w:rsid w:val="00185F39"/>
    <w:rsid w:val="001923FB"/>
    <w:rsid w:val="0019542E"/>
    <w:rsid w:val="00195CBE"/>
    <w:rsid w:val="001B3A9B"/>
    <w:rsid w:val="001C6725"/>
    <w:rsid w:val="001C6F89"/>
    <w:rsid w:val="001C7A6B"/>
    <w:rsid w:val="001D1F0A"/>
    <w:rsid w:val="001D3E5A"/>
    <w:rsid w:val="001D4B9D"/>
    <w:rsid w:val="001D56C5"/>
    <w:rsid w:val="001E163A"/>
    <w:rsid w:val="002048C0"/>
    <w:rsid w:val="0020492D"/>
    <w:rsid w:val="0021050D"/>
    <w:rsid w:val="00211E78"/>
    <w:rsid w:val="0021213D"/>
    <w:rsid w:val="0021338C"/>
    <w:rsid w:val="00214C4C"/>
    <w:rsid w:val="00222017"/>
    <w:rsid w:val="0022428F"/>
    <w:rsid w:val="00230B6D"/>
    <w:rsid w:val="00236D8D"/>
    <w:rsid w:val="00243DFF"/>
    <w:rsid w:val="00245CED"/>
    <w:rsid w:val="00246B1B"/>
    <w:rsid w:val="002503EF"/>
    <w:rsid w:val="00256CB3"/>
    <w:rsid w:val="002571EC"/>
    <w:rsid w:val="00264B05"/>
    <w:rsid w:val="002664D2"/>
    <w:rsid w:val="00272750"/>
    <w:rsid w:val="00272FA9"/>
    <w:rsid w:val="00273B1F"/>
    <w:rsid w:val="00273B99"/>
    <w:rsid w:val="00276537"/>
    <w:rsid w:val="00285D7D"/>
    <w:rsid w:val="00286410"/>
    <w:rsid w:val="002868F4"/>
    <w:rsid w:val="00287A89"/>
    <w:rsid w:val="00291223"/>
    <w:rsid w:val="00291D8D"/>
    <w:rsid w:val="002A0A4F"/>
    <w:rsid w:val="002B7D39"/>
    <w:rsid w:val="002C3A13"/>
    <w:rsid w:val="002C6705"/>
    <w:rsid w:val="002D0441"/>
    <w:rsid w:val="002D6BD9"/>
    <w:rsid w:val="002E1C61"/>
    <w:rsid w:val="002E49A4"/>
    <w:rsid w:val="002E4CFE"/>
    <w:rsid w:val="002F4C66"/>
    <w:rsid w:val="002F71A8"/>
    <w:rsid w:val="00301ECF"/>
    <w:rsid w:val="00313307"/>
    <w:rsid w:val="0031799F"/>
    <w:rsid w:val="003252E0"/>
    <w:rsid w:val="0032707A"/>
    <w:rsid w:val="0033363F"/>
    <w:rsid w:val="00342909"/>
    <w:rsid w:val="0034475C"/>
    <w:rsid w:val="00352F29"/>
    <w:rsid w:val="0035387A"/>
    <w:rsid w:val="00354EC8"/>
    <w:rsid w:val="00355547"/>
    <w:rsid w:val="00355EBE"/>
    <w:rsid w:val="003565B4"/>
    <w:rsid w:val="00357FAC"/>
    <w:rsid w:val="00360DB0"/>
    <w:rsid w:val="003611B4"/>
    <w:rsid w:val="00361830"/>
    <w:rsid w:val="00362B8A"/>
    <w:rsid w:val="003638F1"/>
    <w:rsid w:val="00367DFD"/>
    <w:rsid w:val="003766D3"/>
    <w:rsid w:val="00381310"/>
    <w:rsid w:val="00390BAE"/>
    <w:rsid w:val="003923D0"/>
    <w:rsid w:val="0039425F"/>
    <w:rsid w:val="00397E7D"/>
    <w:rsid w:val="003A14BD"/>
    <w:rsid w:val="003A1A75"/>
    <w:rsid w:val="003A4E6E"/>
    <w:rsid w:val="003A77AE"/>
    <w:rsid w:val="003B1130"/>
    <w:rsid w:val="003B212D"/>
    <w:rsid w:val="003B3569"/>
    <w:rsid w:val="003C2515"/>
    <w:rsid w:val="003C25FC"/>
    <w:rsid w:val="003C3A33"/>
    <w:rsid w:val="003C4C1C"/>
    <w:rsid w:val="003C7A7C"/>
    <w:rsid w:val="003D055F"/>
    <w:rsid w:val="003D4631"/>
    <w:rsid w:val="003D5EA9"/>
    <w:rsid w:val="003E03A8"/>
    <w:rsid w:val="003E05BB"/>
    <w:rsid w:val="003E60EC"/>
    <w:rsid w:val="003E637E"/>
    <w:rsid w:val="003E70CC"/>
    <w:rsid w:val="003F0870"/>
    <w:rsid w:val="003F0EF6"/>
    <w:rsid w:val="003F10A0"/>
    <w:rsid w:val="003F6AAA"/>
    <w:rsid w:val="00400330"/>
    <w:rsid w:val="00400E8A"/>
    <w:rsid w:val="0040105B"/>
    <w:rsid w:val="00405F61"/>
    <w:rsid w:val="00411E01"/>
    <w:rsid w:val="0041463E"/>
    <w:rsid w:val="00416184"/>
    <w:rsid w:val="00423081"/>
    <w:rsid w:val="00425336"/>
    <w:rsid w:val="0043238D"/>
    <w:rsid w:val="00432B33"/>
    <w:rsid w:val="00435CBD"/>
    <w:rsid w:val="0044293C"/>
    <w:rsid w:val="00445334"/>
    <w:rsid w:val="004454F8"/>
    <w:rsid w:val="00450806"/>
    <w:rsid w:val="00451276"/>
    <w:rsid w:val="00453F78"/>
    <w:rsid w:val="00455354"/>
    <w:rsid w:val="00461D9F"/>
    <w:rsid w:val="004743C7"/>
    <w:rsid w:val="00474662"/>
    <w:rsid w:val="004833E9"/>
    <w:rsid w:val="00485C5F"/>
    <w:rsid w:val="004867E2"/>
    <w:rsid w:val="00486AA0"/>
    <w:rsid w:val="00487D4E"/>
    <w:rsid w:val="00495A24"/>
    <w:rsid w:val="004A0960"/>
    <w:rsid w:val="004A4B1B"/>
    <w:rsid w:val="004A65D6"/>
    <w:rsid w:val="004B0259"/>
    <w:rsid w:val="004B075D"/>
    <w:rsid w:val="004B142C"/>
    <w:rsid w:val="004B2F25"/>
    <w:rsid w:val="004C08B8"/>
    <w:rsid w:val="004C116C"/>
    <w:rsid w:val="004C14C6"/>
    <w:rsid w:val="004C34AD"/>
    <w:rsid w:val="004C431D"/>
    <w:rsid w:val="004C471D"/>
    <w:rsid w:val="004C53B6"/>
    <w:rsid w:val="004D1760"/>
    <w:rsid w:val="004D1F1C"/>
    <w:rsid w:val="004D3105"/>
    <w:rsid w:val="004D4550"/>
    <w:rsid w:val="004D5D6A"/>
    <w:rsid w:val="004D75F9"/>
    <w:rsid w:val="004E08C1"/>
    <w:rsid w:val="004E2E6F"/>
    <w:rsid w:val="004E5448"/>
    <w:rsid w:val="004E6B87"/>
    <w:rsid w:val="004F37B2"/>
    <w:rsid w:val="00500CB4"/>
    <w:rsid w:val="00501126"/>
    <w:rsid w:val="005023BB"/>
    <w:rsid w:val="00503D62"/>
    <w:rsid w:val="00504E36"/>
    <w:rsid w:val="00506B08"/>
    <w:rsid w:val="005105A3"/>
    <w:rsid w:val="00511292"/>
    <w:rsid w:val="00512AA6"/>
    <w:rsid w:val="005139B8"/>
    <w:rsid w:val="00517388"/>
    <w:rsid w:val="00517E02"/>
    <w:rsid w:val="0052345B"/>
    <w:rsid w:val="0052435D"/>
    <w:rsid w:val="00526258"/>
    <w:rsid w:val="00526FD6"/>
    <w:rsid w:val="00531924"/>
    <w:rsid w:val="00532760"/>
    <w:rsid w:val="005363FE"/>
    <w:rsid w:val="00540B70"/>
    <w:rsid w:val="0054676D"/>
    <w:rsid w:val="00547EA9"/>
    <w:rsid w:val="00553C61"/>
    <w:rsid w:val="0055743E"/>
    <w:rsid w:val="005709C9"/>
    <w:rsid w:val="00577902"/>
    <w:rsid w:val="005851C2"/>
    <w:rsid w:val="005865C2"/>
    <w:rsid w:val="005934D7"/>
    <w:rsid w:val="005946CD"/>
    <w:rsid w:val="00595189"/>
    <w:rsid w:val="005A08A8"/>
    <w:rsid w:val="005A1C75"/>
    <w:rsid w:val="005A2699"/>
    <w:rsid w:val="005A318C"/>
    <w:rsid w:val="005A5F2A"/>
    <w:rsid w:val="005A70F1"/>
    <w:rsid w:val="005B1C40"/>
    <w:rsid w:val="005B567F"/>
    <w:rsid w:val="005B5A7B"/>
    <w:rsid w:val="005B5B6A"/>
    <w:rsid w:val="005B63BE"/>
    <w:rsid w:val="005C7B55"/>
    <w:rsid w:val="005D28B8"/>
    <w:rsid w:val="005D3DED"/>
    <w:rsid w:val="005D44EA"/>
    <w:rsid w:val="005D4C76"/>
    <w:rsid w:val="005D73BA"/>
    <w:rsid w:val="005E2E12"/>
    <w:rsid w:val="005E7B90"/>
    <w:rsid w:val="005E7C2D"/>
    <w:rsid w:val="005F12D5"/>
    <w:rsid w:val="005F260C"/>
    <w:rsid w:val="005F792D"/>
    <w:rsid w:val="00600B29"/>
    <w:rsid w:val="00601B5D"/>
    <w:rsid w:val="00602372"/>
    <w:rsid w:val="00612783"/>
    <w:rsid w:val="00613867"/>
    <w:rsid w:val="006141C5"/>
    <w:rsid w:val="0061442A"/>
    <w:rsid w:val="006151AC"/>
    <w:rsid w:val="00620EB7"/>
    <w:rsid w:val="00623AF9"/>
    <w:rsid w:val="00633F8B"/>
    <w:rsid w:val="006340B5"/>
    <w:rsid w:val="00653EE4"/>
    <w:rsid w:val="006565D0"/>
    <w:rsid w:val="006603B6"/>
    <w:rsid w:val="0066238C"/>
    <w:rsid w:val="00662804"/>
    <w:rsid w:val="006725B7"/>
    <w:rsid w:val="006750E5"/>
    <w:rsid w:val="00675930"/>
    <w:rsid w:val="00680B42"/>
    <w:rsid w:val="00681164"/>
    <w:rsid w:val="0068218C"/>
    <w:rsid w:val="00682917"/>
    <w:rsid w:val="00687607"/>
    <w:rsid w:val="00691C6E"/>
    <w:rsid w:val="00696B47"/>
    <w:rsid w:val="006A11AE"/>
    <w:rsid w:val="006A3668"/>
    <w:rsid w:val="006A46F9"/>
    <w:rsid w:val="006A57E2"/>
    <w:rsid w:val="006B41DE"/>
    <w:rsid w:val="006B479B"/>
    <w:rsid w:val="006C1885"/>
    <w:rsid w:val="006C1AE3"/>
    <w:rsid w:val="006C53AB"/>
    <w:rsid w:val="006C7D77"/>
    <w:rsid w:val="006D2CD9"/>
    <w:rsid w:val="006E3441"/>
    <w:rsid w:val="006E5368"/>
    <w:rsid w:val="006F2895"/>
    <w:rsid w:val="006F322E"/>
    <w:rsid w:val="00703B5F"/>
    <w:rsid w:val="007059E4"/>
    <w:rsid w:val="00707603"/>
    <w:rsid w:val="00713964"/>
    <w:rsid w:val="00714EEC"/>
    <w:rsid w:val="00725524"/>
    <w:rsid w:val="0073609B"/>
    <w:rsid w:val="007447B3"/>
    <w:rsid w:val="00745756"/>
    <w:rsid w:val="0074719F"/>
    <w:rsid w:val="0075045B"/>
    <w:rsid w:val="00752FF3"/>
    <w:rsid w:val="00756A19"/>
    <w:rsid w:val="007656E7"/>
    <w:rsid w:val="007665B7"/>
    <w:rsid w:val="00767F63"/>
    <w:rsid w:val="00782260"/>
    <w:rsid w:val="007A130C"/>
    <w:rsid w:val="007B0B1C"/>
    <w:rsid w:val="007B1C37"/>
    <w:rsid w:val="007D4592"/>
    <w:rsid w:val="007D4871"/>
    <w:rsid w:val="007D4E80"/>
    <w:rsid w:val="007D64E8"/>
    <w:rsid w:val="007D6FFE"/>
    <w:rsid w:val="007D7299"/>
    <w:rsid w:val="007E1CB1"/>
    <w:rsid w:val="007E3AA1"/>
    <w:rsid w:val="007E594D"/>
    <w:rsid w:val="007E641C"/>
    <w:rsid w:val="007E6CDD"/>
    <w:rsid w:val="007E7543"/>
    <w:rsid w:val="007F5F8E"/>
    <w:rsid w:val="00802858"/>
    <w:rsid w:val="00805743"/>
    <w:rsid w:val="00807423"/>
    <w:rsid w:val="00807641"/>
    <w:rsid w:val="008135C1"/>
    <w:rsid w:val="0081475D"/>
    <w:rsid w:val="00821FD6"/>
    <w:rsid w:val="008319C9"/>
    <w:rsid w:val="008445D6"/>
    <w:rsid w:val="00846F02"/>
    <w:rsid w:val="008554AB"/>
    <w:rsid w:val="008556AB"/>
    <w:rsid w:val="00862289"/>
    <w:rsid w:val="0087135B"/>
    <w:rsid w:val="00875DEE"/>
    <w:rsid w:val="00885B68"/>
    <w:rsid w:val="008A1DCB"/>
    <w:rsid w:val="008A1EE7"/>
    <w:rsid w:val="008A33ED"/>
    <w:rsid w:val="008A3F75"/>
    <w:rsid w:val="008A45CF"/>
    <w:rsid w:val="008A633B"/>
    <w:rsid w:val="008A7584"/>
    <w:rsid w:val="008B03D7"/>
    <w:rsid w:val="008B24B7"/>
    <w:rsid w:val="008B2E84"/>
    <w:rsid w:val="008B78CA"/>
    <w:rsid w:val="008C7198"/>
    <w:rsid w:val="008C7208"/>
    <w:rsid w:val="008D0692"/>
    <w:rsid w:val="008D072E"/>
    <w:rsid w:val="008D36EA"/>
    <w:rsid w:val="008D4E7A"/>
    <w:rsid w:val="008D52B1"/>
    <w:rsid w:val="008D61D9"/>
    <w:rsid w:val="008E0E96"/>
    <w:rsid w:val="008E404F"/>
    <w:rsid w:val="008F0D70"/>
    <w:rsid w:val="008F1799"/>
    <w:rsid w:val="008F40E1"/>
    <w:rsid w:val="008F636A"/>
    <w:rsid w:val="008F6BC6"/>
    <w:rsid w:val="009016E1"/>
    <w:rsid w:val="00911B8D"/>
    <w:rsid w:val="00913FF5"/>
    <w:rsid w:val="00920BD5"/>
    <w:rsid w:val="009211CB"/>
    <w:rsid w:val="0092384E"/>
    <w:rsid w:val="009239D2"/>
    <w:rsid w:val="0092566B"/>
    <w:rsid w:val="0092682F"/>
    <w:rsid w:val="00933F71"/>
    <w:rsid w:val="0093692A"/>
    <w:rsid w:val="00936DDE"/>
    <w:rsid w:val="00937D2D"/>
    <w:rsid w:val="00942005"/>
    <w:rsid w:val="009518DD"/>
    <w:rsid w:val="0095518D"/>
    <w:rsid w:val="0095566D"/>
    <w:rsid w:val="009563C7"/>
    <w:rsid w:val="009620C2"/>
    <w:rsid w:val="009660E5"/>
    <w:rsid w:val="00977429"/>
    <w:rsid w:val="00981C24"/>
    <w:rsid w:val="00984220"/>
    <w:rsid w:val="00990D64"/>
    <w:rsid w:val="0099135C"/>
    <w:rsid w:val="00991B71"/>
    <w:rsid w:val="009929F1"/>
    <w:rsid w:val="009932FF"/>
    <w:rsid w:val="00994061"/>
    <w:rsid w:val="0099759D"/>
    <w:rsid w:val="00997788"/>
    <w:rsid w:val="009A464F"/>
    <w:rsid w:val="009A4AFB"/>
    <w:rsid w:val="009B3CCE"/>
    <w:rsid w:val="009B421F"/>
    <w:rsid w:val="009B786E"/>
    <w:rsid w:val="009C3338"/>
    <w:rsid w:val="009D206F"/>
    <w:rsid w:val="009D73B8"/>
    <w:rsid w:val="009D7D49"/>
    <w:rsid w:val="009E45A9"/>
    <w:rsid w:val="009E6E89"/>
    <w:rsid w:val="00A0204A"/>
    <w:rsid w:val="00A136C2"/>
    <w:rsid w:val="00A14BDA"/>
    <w:rsid w:val="00A168AB"/>
    <w:rsid w:val="00A329E8"/>
    <w:rsid w:val="00A35EC1"/>
    <w:rsid w:val="00A40821"/>
    <w:rsid w:val="00A42893"/>
    <w:rsid w:val="00A43D3D"/>
    <w:rsid w:val="00A512B9"/>
    <w:rsid w:val="00A63B97"/>
    <w:rsid w:val="00A67295"/>
    <w:rsid w:val="00A71863"/>
    <w:rsid w:val="00A72673"/>
    <w:rsid w:val="00A74E97"/>
    <w:rsid w:val="00A810DC"/>
    <w:rsid w:val="00A82E62"/>
    <w:rsid w:val="00A8721C"/>
    <w:rsid w:val="00A9343D"/>
    <w:rsid w:val="00A93B87"/>
    <w:rsid w:val="00A97643"/>
    <w:rsid w:val="00AA5E58"/>
    <w:rsid w:val="00AB1C73"/>
    <w:rsid w:val="00AB267C"/>
    <w:rsid w:val="00AB67DC"/>
    <w:rsid w:val="00AC264E"/>
    <w:rsid w:val="00AC2E1F"/>
    <w:rsid w:val="00AC74B4"/>
    <w:rsid w:val="00AD0518"/>
    <w:rsid w:val="00AD1E5D"/>
    <w:rsid w:val="00AD43C1"/>
    <w:rsid w:val="00AD756D"/>
    <w:rsid w:val="00AE19A1"/>
    <w:rsid w:val="00AE3059"/>
    <w:rsid w:val="00AF3104"/>
    <w:rsid w:val="00AF7622"/>
    <w:rsid w:val="00B03447"/>
    <w:rsid w:val="00B035E9"/>
    <w:rsid w:val="00B25ABF"/>
    <w:rsid w:val="00B27F84"/>
    <w:rsid w:val="00B34A30"/>
    <w:rsid w:val="00B34F84"/>
    <w:rsid w:val="00B36703"/>
    <w:rsid w:val="00B36F92"/>
    <w:rsid w:val="00B42D28"/>
    <w:rsid w:val="00B42FF5"/>
    <w:rsid w:val="00B473D7"/>
    <w:rsid w:val="00B526D7"/>
    <w:rsid w:val="00B53652"/>
    <w:rsid w:val="00B63722"/>
    <w:rsid w:val="00B6403B"/>
    <w:rsid w:val="00B72021"/>
    <w:rsid w:val="00B7280A"/>
    <w:rsid w:val="00B77028"/>
    <w:rsid w:val="00B8106A"/>
    <w:rsid w:val="00B83161"/>
    <w:rsid w:val="00B83984"/>
    <w:rsid w:val="00B8508F"/>
    <w:rsid w:val="00B92980"/>
    <w:rsid w:val="00B95CA1"/>
    <w:rsid w:val="00BB04B4"/>
    <w:rsid w:val="00BB08C4"/>
    <w:rsid w:val="00BB2CDD"/>
    <w:rsid w:val="00BB39CC"/>
    <w:rsid w:val="00BB7B52"/>
    <w:rsid w:val="00BC2232"/>
    <w:rsid w:val="00BD2A47"/>
    <w:rsid w:val="00BE7284"/>
    <w:rsid w:val="00BF2338"/>
    <w:rsid w:val="00C10D2C"/>
    <w:rsid w:val="00C12FAD"/>
    <w:rsid w:val="00C152F3"/>
    <w:rsid w:val="00C17BDE"/>
    <w:rsid w:val="00C20640"/>
    <w:rsid w:val="00C306FE"/>
    <w:rsid w:val="00C320C3"/>
    <w:rsid w:val="00C326B4"/>
    <w:rsid w:val="00C32BB0"/>
    <w:rsid w:val="00C3348F"/>
    <w:rsid w:val="00C33FF3"/>
    <w:rsid w:val="00C340F2"/>
    <w:rsid w:val="00C34C96"/>
    <w:rsid w:val="00C40A3C"/>
    <w:rsid w:val="00C46D48"/>
    <w:rsid w:val="00C56D47"/>
    <w:rsid w:val="00C56DF1"/>
    <w:rsid w:val="00C629E0"/>
    <w:rsid w:val="00C8735D"/>
    <w:rsid w:val="00C965DF"/>
    <w:rsid w:val="00C975F1"/>
    <w:rsid w:val="00CA0A55"/>
    <w:rsid w:val="00CB2060"/>
    <w:rsid w:val="00CB4D36"/>
    <w:rsid w:val="00CB583D"/>
    <w:rsid w:val="00CC3D80"/>
    <w:rsid w:val="00CC4612"/>
    <w:rsid w:val="00CD0296"/>
    <w:rsid w:val="00CD17AD"/>
    <w:rsid w:val="00CD434C"/>
    <w:rsid w:val="00CD7846"/>
    <w:rsid w:val="00CE19F4"/>
    <w:rsid w:val="00CE7223"/>
    <w:rsid w:val="00CF00B0"/>
    <w:rsid w:val="00CF3AA3"/>
    <w:rsid w:val="00CF456F"/>
    <w:rsid w:val="00CF7B0B"/>
    <w:rsid w:val="00D0043D"/>
    <w:rsid w:val="00D01631"/>
    <w:rsid w:val="00D047AA"/>
    <w:rsid w:val="00D200F7"/>
    <w:rsid w:val="00D23F52"/>
    <w:rsid w:val="00D26D27"/>
    <w:rsid w:val="00D31750"/>
    <w:rsid w:val="00D318A1"/>
    <w:rsid w:val="00D31B82"/>
    <w:rsid w:val="00D33F55"/>
    <w:rsid w:val="00D37150"/>
    <w:rsid w:val="00D4059E"/>
    <w:rsid w:val="00D405BD"/>
    <w:rsid w:val="00D42C00"/>
    <w:rsid w:val="00D53774"/>
    <w:rsid w:val="00D55357"/>
    <w:rsid w:val="00D55430"/>
    <w:rsid w:val="00D55EAE"/>
    <w:rsid w:val="00D60FF7"/>
    <w:rsid w:val="00D64192"/>
    <w:rsid w:val="00D64B84"/>
    <w:rsid w:val="00D65C51"/>
    <w:rsid w:val="00D76845"/>
    <w:rsid w:val="00D91A25"/>
    <w:rsid w:val="00D94398"/>
    <w:rsid w:val="00D944E9"/>
    <w:rsid w:val="00DB17EE"/>
    <w:rsid w:val="00DB4529"/>
    <w:rsid w:val="00DB6864"/>
    <w:rsid w:val="00DC5C10"/>
    <w:rsid w:val="00DC7068"/>
    <w:rsid w:val="00DD26A8"/>
    <w:rsid w:val="00DD557A"/>
    <w:rsid w:val="00DD594B"/>
    <w:rsid w:val="00DF2001"/>
    <w:rsid w:val="00DF2436"/>
    <w:rsid w:val="00DF256E"/>
    <w:rsid w:val="00DF44DB"/>
    <w:rsid w:val="00DF4A9F"/>
    <w:rsid w:val="00DF4E93"/>
    <w:rsid w:val="00DF707A"/>
    <w:rsid w:val="00E04DB5"/>
    <w:rsid w:val="00E10CF9"/>
    <w:rsid w:val="00E12501"/>
    <w:rsid w:val="00E1493C"/>
    <w:rsid w:val="00E1660A"/>
    <w:rsid w:val="00E2310E"/>
    <w:rsid w:val="00E3212C"/>
    <w:rsid w:val="00E32D82"/>
    <w:rsid w:val="00E33512"/>
    <w:rsid w:val="00E43C93"/>
    <w:rsid w:val="00E57DC7"/>
    <w:rsid w:val="00E61BC8"/>
    <w:rsid w:val="00E678E1"/>
    <w:rsid w:val="00E67E5E"/>
    <w:rsid w:val="00E73304"/>
    <w:rsid w:val="00E75EBE"/>
    <w:rsid w:val="00E80999"/>
    <w:rsid w:val="00E80A18"/>
    <w:rsid w:val="00E853C2"/>
    <w:rsid w:val="00E86A36"/>
    <w:rsid w:val="00E905B1"/>
    <w:rsid w:val="00E908FE"/>
    <w:rsid w:val="00E92F71"/>
    <w:rsid w:val="00E94170"/>
    <w:rsid w:val="00E94761"/>
    <w:rsid w:val="00E958F5"/>
    <w:rsid w:val="00E95E5D"/>
    <w:rsid w:val="00E96BB0"/>
    <w:rsid w:val="00E97F6B"/>
    <w:rsid w:val="00EA0ABF"/>
    <w:rsid w:val="00EA20A1"/>
    <w:rsid w:val="00EA2A10"/>
    <w:rsid w:val="00EA7618"/>
    <w:rsid w:val="00EB4FC4"/>
    <w:rsid w:val="00EC4435"/>
    <w:rsid w:val="00ED1675"/>
    <w:rsid w:val="00ED3CBD"/>
    <w:rsid w:val="00ED5817"/>
    <w:rsid w:val="00ED5E5E"/>
    <w:rsid w:val="00EE28B4"/>
    <w:rsid w:val="00EE53F6"/>
    <w:rsid w:val="00EE5477"/>
    <w:rsid w:val="00EE75B2"/>
    <w:rsid w:val="00EF47AF"/>
    <w:rsid w:val="00F00C0A"/>
    <w:rsid w:val="00F01B0E"/>
    <w:rsid w:val="00F01B83"/>
    <w:rsid w:val="00F05042"/>
    <w:rsid w:val="00F0596C"/>
    <w:rsid w:val="00F11387"/>
    <w:rsid w:val="00F11730"/>
    <w:rsid w:val="00F16802"/>
    <w:rsid w:val="00F224A3"/>
    <w:rsid w:val="00F26112"/>
    <w:rsid w:val="00F31DDD"/>
    <w:rsid w:val="00F36032"/>
    <w:rsid w:val="00F365F5"/>
    <w:rsid w:val="00F40309"/>
    <w:rsid w:val="00F4495F"/>
    <w:rsid w:val="00F45A1A"/>
    <w:rsid w:val="00F47415"/>
    <w:rsid w:val="00F53918"/>
    <w:rsid w:val="00F664E4"/>
    <w:rsid w:val="00F72714"/>
    <w:rsid w:val="00F775A9"/>
    <w:rsid w:val="00F81E31"/>
    <w:rsid w:val="00F81F87"/>
    <w:rsid w:val="00F8272F"/>
    <w:rsid w:val="00F82C87"/>
    <w:rsid w:val="00F84EBE"/>
    <w:rsid w:val="00F85F93"/>
    <w:rsid w:val="00F9460B"/>
    <w:rsid w:val="00FA00C3"/>
    <w:rsid w:val="00FB0E52"/>
    <w:rsid w:val="00FB20B3"/>
    <w:rsid w:val="00FB36E5"/>
    <w:rsid w:val="00FB6309"/>
    <w:rsid w:val="00FB75B5"/>
    <w:rsid w:val="00FD0661"/>
    <w:rsid w:val="00FD2888"/>
    <w:rsid w:val="00FD4DAA"/>
    <w:rsid w:val="00FD51F6"/>
    <w:rsid w:val="00FE1D38"/>
    <w:rsid w:val="00FE2D4D"/>
    <w:rsid w:val="00FE5956"/>
    <w:rsid w:val="00FF0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AD"/>
    <w:rPr>
      <w:sz w:val="24"/>
      <w:szCs w:val="24"/>
    </w:rPr>
  </w:style>
  <w:style w:type="paragraph" w:styleId="1">
    <w:name w:val="heading 1"/>
    <w:aliases w:val="Заголовок параграфа (1.),Заголовок 1 Знак1,Заголовок 1 Знак Знак"/>
    <w:basedOn w:val="a"/>
    <w:next w:val="a"/>
    <w:link w:val="10"/>
    <w:qFormat/>
    <w:rsid w:val="007E1CB1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5">
    <w:name w:val="heading 5"/>
    <w:aliases w:val="h5,h51,H5,H51,h52,test,Block Label,Level 3 - i"/>
    <w:basedOn w:val="a"/>
    <w:next w:val="a"/>
    <w:qFormat/>
    <w:rsid w:val="000671BA"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E1CB1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Заголовок 1 Знак1 Знак,Заголовок 1 Знак Знак Знак"/>
    <w:link w:val="1"/>
    <w:rsid w:val="00756A19"/>
    <w:rPr>
      <w:b/>
      <w:sz w:val="28"/>
      <w:lang w:val="en-US"/>
    </w:rPr>
  </w:style>
  <w:style w:type="paragraph" w:styleId="11">
    <w:name w:val="index 1"/>
    <w:basedOn w:val="a"/>
    <w:next w:val="a"/>
    <w:autoRedefine/>
    <w:semiHidden/>
    <w:rsid w:val="007E1CB1"/>
    <w:pPr>
      <w:ind w:left="240" w:hanging="240"/>
      <w:jc w:val="center"/>
    </w:pPr>
  </w:style>
  <w:style w:type="paragraph" w:styleId="a3">
    <w:name w:val="header"/>
    <w:basedOn w:val="a"/>
    <w:link w:val="a4"/>
    <w:uiPriority w:val="99"/>
    <w:rsid w:val="007E1CB1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756A19"/>
    <w:rPr>
      <w:sz w:val="24"/>
    </w:rPr>
  </w:style>
  <w:style w:type="paragraph" w:styleId="a5">
    <w:name w:val="index heading"/>
    <w:basedOn w:val="a"/>
    <w:next w:val="11"/>
    <w:semiHidden/>
    <w:rsid w:val="007E1CB1"/>
    <w:rPr>
      <w:szCs w:val="20"/>
    </w:rPr>
  </w:style>
  <w:style w:type="character" w:styleId="a6">
    <w:name w:val="Hyperlink"/>
    <w:uiPriority w:val="99"/>
    <w:rsid w:val="007E1CB1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72A2C"/>
    <w:pPr>
      <w:spacing w:before="360"/>
    </w:pPr>
    <w:rPr>
      <w:rFonts w:asciiTheme="majorHAnsi" w:hAnsiTheme="majorHAnsi"/>
      <w:b/>
      <w:bCs/>
      <w:caps/>
    </w:rPr>
  </w:style>
  <w:style w:type="paragraph" w:styleId="30">
    <w:name w:val="Body Text Indent 3"/>
    <w:basedOn w:val="a"/>
    <w:rsid w:val="007E1CB1"/>
    <w:pPr>
      <w:ind w:firstLine="570"/>
    </w:pPr>
    <w:rPr>
      <w:szCs w:val="20"/>
    </w:rPr>
  </w:style>
  <w:style w:type="paragraph" w:styleId="a7">
    <w:name w:val="Body Text Indent"/>
    <w:basedOn w:val="a"/>
    <w:link w:val="a8"/>
    <w:rsid w:val="007E1CB1"/>
    <w:pPr>
      <w:ind w:left="399" w:hanging="399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756A19"/>
    <w:rPr>
      <w:sz w:val="24"/>
    </w:rPr>
  </w:style>
  <w:style w:type="paragraph" w:customStyle="1" w:styleId="a9">
    <w:name w:val="Основной"/>
    <w:basedOn w:val="a"/>
    <w:rsid w:val="007E1CB1"/>
    <w:pPr>
      <w:spacing w:line="360" w:lineRule="auto"/>
      <w:ind w:firstLine="567"/>
    </w:pPr>
  </w:style>
  <w:style w:type="table" w:styleId="aa">
    <w:name w:val="Table Grid"/>
    <w:basedOn w:val="a1"/>
    <w:rsid w:val="007E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230B6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30B6D"/>
  </w:style>
  <w:style w:type="paragraph" w:styleId="ad">
    <w:name w:val="List Bullet"/>
    <w:basedOn w:val="a"/>
    <w:autoRedefine/>
    <w:rsid w:val="000671BA"/>
    <w:pPr>
      <w:shd w:val="clear" w:color="auto" w:fill="FFFFFF"/>
      <w:tabs>
        <w:tab w:val="num" w:pos="1260"/>
      </w:tabs>
      <w:ind w:left="1140" w:hanging="360"/>
      <w:jc w:val="both"/>
    </w:pPr>
    <w:rPr>
      <w:kern w:val="20"/>
      <w:szCs w:val="20"/>
    </w:rPr>
  </w:style>
  <w:style w:type="paragraph" w:customStyle="1" w:styleId="2">
    <w:name w:val="Стиль2"/>
    <w:basedOn w:val="20"/>
    <w:rsid w:val="000671BA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0">
    <w:name w:val="List Number 2"/>
    <w:basedOn w:val="a"/>
    <w:rsid w:val="000671BA"/>
    <w:pPr>
      <w:tabs>
        <w:tab w:val="num" w:pos="720"/>
      </w:tabs>
      <w:ind w:left="720" w:hanging="360"/>
    </w:pPr>
  </w:style>
  <w:style w:type="paragraph" w:styleId="ae">
    <w:name w:val="Title"/>
    <w:basedOn w:val="a"/>
    <w:qFormat/>
    <w:rsid w:val="000671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"/>
    <w:link w:val="af0"/>
    <w:rsid w:val="000671BA"/>
    <w:pPr>
      <w:jc w:val="center"/>
    </w:pPr>
    <w:rPr>
      <w:b/>
      <w:bCs/>
    </w:rPr>
  </w:style>
  <w:style w:type="character" w:customStyle="1" w:styleId="af0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"/>
    <w:rsid w:val="00756A19"/>
    <w:rPr>
      <w:b/>
      <w:bCs/>
      <w:sz w:val="24"/>
      <w:szCs w:val="24"/>
    </w:rPr>
  </w:style>
  <w:style w:type="paragraph" w:styleId="21">
    <w:name w:val="Body Text 2"/>
    <w:basedOn w:val="a"/>
    <w:rsid w:val="000671BA"/>
    <w:rPr>
      <w:sz w:val="20"/>
    </w:rPr>
  </w:style>
  <w:style w:type="paragraph" w:customStyle="1" w:styleId="13">
    <w:name w:val="Стиль1"/>
    <w:basedOn w:val="a"/>
    <w:rsid w:val="000671BA"/>
    <w:pPr>
      <w:spacing w:before="120"/>
      <w:jc w:val="both"/>
    </w:pPr>
  </w:style>
  <w:style w:type="paragraph" w:styleId="3">
    <w:name w:val="Body Text 3"/>
    <w:basedOn w:val="a"/>
    <w:rsid w:val="000671BA"/>
    <w:pPr>
      <w:numPr>
        <w:numId w:val="1"/>
      </w:numPr>
      <w:tabs>
        <w:tab w:val="clear" w:pos="720"/>
      </w:tabs>
      <w:spacing w:after="120"/>
      <w:ind w:left="0" w:firstLine="0"/>
    </w:pPr>
    <w:rPr>
      <w:sz w:val="16"/>
      <w:szCs w:val="16"/>
    </w:rPr>
  </w:style>
  <w:style w:type="paragraph" w:styleId="af1">
    <w:name w:val="Plain Text"/>
    <w:basedOn w:val="a"/>
    <w:rsid w:val="000671BA"/>
    <w:rPr>
      <w:rFonts w:ascii="Courier New" w:hAnsi="Courier New" w:cs="Courier New"/>
      <w:sz w:val="20"/>
      <w:szCs w:val="20"/>
    </w:rPr>
  </w:style>
  <w:style w:type="paragraph" w:customStyle="1" w:styleId="af2">
    <w:name w:val="Юристы"/>
    <w:basedOn w:val="30"/>
    <w:rsid w:val="000671BA"/>
    <w:pPr>
      <w:spacing w:before="120"/>
      <w:ind w:firstLine="0"/>
      <w:jc w:val="both"/>
    </w:pPr>
    <w:rPr>
      <w:sz w:val="22"/>
      <w:szCs w:val="24"/>
    </w:rPr>
  </w:style>
  <w:style w:type="paragraph" w:customStyle="1" w:styleId="ConsNormal">
    <w:name w:val="ConsNormal"/>
    <w:rsid w:val="00067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Emphasis"/>
    <w:qFormat/>
    <w:rsid w:val="000671BA"/>
    <w:rPr>
      <w:i/>
      <w:iCs/>
    </w:rPr>
  </w:style>
  <w:style w:type="character" w:styleId="af4">
    <w:name w:val="footnote reference"/>
    <w:semiHidden/>
    <w:rsid w:val="00805743"/>
    <w:rPr>
      <w:vertAlign w:val="superscript"/>
    </w:rPr>
  </w:style>
  <w:style w:type="paragraph" w:styleId="af5">
    <w:name w:val="footnote text"/>
    <w:basedOn w:val="a"/>
    <w:semiHidden/>
    <w:rsid w:val="00805743"/>
    <w:rPr>
      <w:sz w:val="20"/>
      <w:szCs w:val="20"/>
    </w:rPr>
  </w:style>
  <w:style w:type="paragraph" w:styleId="af6">
    <w:name w:val="List Paragraph"/>
    <w:aliases w:val="Subtle Emphasis,Нумерованый список,List Paragraph1,head 5,Светлая сетка - Акцент 31,Нумерованный спиков,List Paragraph,AC List 01,ПАРАГРАФ,Абзац списка2"/>
    <w:basedOn w:val="a"/>
    <w:link w:val="af7"/>
    <w:uiPriority w:val="34"/>
    <w:qFormat/>
    <w:rsid w:val="00D65C51"/>
    <w:pPr>
      <w:widowControl w:val="0"/>
      <w:tabs>
        <w:tab w:val="left" w:pos="1134"/>
      </w:tabs>
      <w:spacing w:after="200" w:line="276" w:lineRule="auto"/>
      <w:ind w:left="720" w:right="283" w:firstLine="425"/>
      <w:contextualSpacing/>
      <w:jc w:val="both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7">
    <w:name w:val="Абзац списка Знак"/>
    <w:aliases w:val="Subtle Emphasis Знак,Нумерованый список Знак,List Paragraph1 Знак,head 5 Знак,Светлая сетка - Акцент 31 Знак,Нумерованный спиков Знак,List Paragraph Знак,AC List 01 Знак,ПАРАГРАФ Знак,Абзац списка2 Знак"/>
    <w:link w:val="af6"/>
    <w:uiPriority w:val="34"/>
    <w:locked/>
    <w:rsid w:val="00756A19"/>
    <w:rPr>
      <w:rFonts w:ascii="Calibri" w:eastAsia="Calibri" w:hAnsi="Calibri"/>
      <w:i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unhideWhenUsed/>
    <w:rsid w:val="00E853C2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rsid w:val="00E853C2"/>
    <w:rPr>
      <w:rFonts w:ascii="Segoe UI" w:hAnsi="Segoe UI" w:cs="Segoe UI"/>
      <w:sz w:val="18"/>
      <w:szCs w:val="18"/>
    </w:rPr>
  </w:style>
  <w:style w:type="paragraph" w:styleId="afa">
    <w:name w:val="toa heading"/>
    <w:basedOn w:val="a"/>
    <w:next w:val="a"/>
    <w:semiHidden/>
    <w:rsid w:val="00EE75B2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756A19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56A19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afc">
    <w:name w:val="No Spacing"/>
    <w:uiPriority w:val="1"/>
    <w:qFormat/>
    <w:rsid w:val="00756A19"/>
    <w:rPr>
      <w:sz w:val="24"/>
      <w:szCs w:val="24"/>
    </w:rPr>
  </w:style>
  <w:style w:type="paragraph" w:styleId="afd">
    <w:name w:val="Normal (Web)"/>
    <w:basedOn w:val="a"/>
    <w:uiPriority w:val="99"/>
    <w:unhideWhenUsed/>
    <w:rsid w:val="00756A19"/>
    <w:pPr>
      <w:spacing w:before="100" w:beforeAutospacing="1" w:after="100" w:afterAutospacing="1"/>
    </w:pPr>
  </w:style>
  <w:style w:type="character" w:customStyle="1" w:styleId="2Exact">
    <w:name w:val="Основной текст (2) Exact"/>
    <w:link w:val="23"/>
    <w:rsid w:val="00756A19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3">
    <w:name w:val="Основной текст (2)"/>
    <w:basedOn w:val="a"/>
    <w:link w:val="2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</w:rPr>
  </w:style>
  <w:style w:type="character" w:customStyle="1" w:styleId="2ArialNarrow36ptExact">
    <w:name w:val="Основной текст (2) + Arial Narrow;36 pt Exact"/>
    <w:rsid w:val="00756A19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link w:val="31"/>
    <w:rsid w:val="00756A19"/>
    <w:rPr>
      <w:rFonts w:ascii="CordiaUPC" w:eastAsia="CordiaUPC" w:hAnsi="CordiaUPC" w:cs="CordiaUPC"/>
      <w:sz w:val="94"/>
      <w:szCs w:val="94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94"/>
      <w:szCs w:val="94"/>
    </w:rPr>
  </w:style>
  <w:style w:type="character" w:customStyle="1" w:styleId="342ptExact">
    <w:name w:val="Основной текст (3) + 42 pt;Полужирный Exact"/>
    <w:rsid w:val="00756A19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756A19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5">
    <w:name w:val="Заголовок №1"/>
    <w:basedOn w:val="a"/>
    <w:link w:val="14"/>
    <w:rsid w:val="00756A19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</w:rPr>
  </w:style>
  <w:style w:type="character" w:customStyle="1" w:styleId="afe">
    <w:name w:val="Основной текст_"/>
    <w:link w:val="16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16">
    <w:name w:val="Основной текст1"/>
    <w:basedOn w:val="a"/>
    <w:link w:val="afe"/>
    <w:rsid w:val="00756A19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"/>
    <w:rsid w:val="00756A19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56A19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</w:rPr>
  </w:style>
  <w:style w:type="character" w:customStyle="1" w:styleId="5Exact">
    <w:name w:val="Основной текст (5) Exact"/>
    <w:link w:val="5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Exact"/>
    <w:rsid w:val="00756A19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6Exact">
    <w:name w:val="Основной текст (6) Exact"/>
    <w:link w:val="6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756A19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Exact">
    <w:name w:val="Основной текст Exac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"/>
    <w:rsid w:val="00756A19"/>
    <w:rPr>
      <w:rFonts w:ascii="Tahoma" w:eastAsia="Tahoma" w:hAnsi="Tahoma" w:cs="Tahoma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8Exact">
    <w:name w:val="Основной текст (8) Exact"/>
    <w:link w:val="8"/>
    <w:rsid w:val="00756A19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56A19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</w:rPr>
  </w:style>
  <w:style w:type="character" w:customStyle="1" w:styleId="9Exact">
    <w:name w:val="Основной текст (9) Exact"/>
    <w:link w:val="9"/>
    <w:rsid w:val="00756A19"/>
    <w:rPr>
      <w:rFonts w:ascii="Tahoma" w:eastAsia="Tahoma" w:hAnsi="Tahoma" w:cs="Tahoma"/>
      <w:spacing w:val="-12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0"/>
      <w:szCs w:val="20"/>
    </w:rPr>
  </w:style>
  <w:style w:type="character" w:customStyle="1" w:styleId="10Exact">
    <w:name w:val="Основной текст (10) Exact"/>
    <w:link w:val="10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1Exact">
    <w:name w:val="Основной текст (11) Exact"/>
    <w:link w:val="11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2Exact">
    <w:name w:val="Основной текст (12) Exact"/>
    <w:link w:val="120"/>
    <w:rsid w:val="00756A19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756A19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</w:rPr>
  </w:style>
  <w:style w:type="character" w:customStyle="1" w:styleId="13Exact">
    <w:name w:val="Основной текст (13) Exact"/>
    <w:link w:val="130"/>
    <w:rsid w:val="00756A19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756A19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</w:rPr>
  </w:style>
  <w:style w:type="character" w:customStyle="1" w:styleId="14Exact">
    <w:name w:val="Основной текст (14) Exact"/>
    <w:link w:val="140"/>
    <w:rsid w:val="00756A19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</w:rPr>
  </w:style>
  <w:style w:type="character" w:customStyle="1" w:styleId="14-2ptExact">
    <w:name w:val="Основной текст (14) + Интервал -2 pt Exact"/>
    <w:rsid w:val="00756A19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756A19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</w:rPr>
  </w:style>
  <w:style w:type="character" w:customStyle="1" w:styleId="16Exact">
    <w:name w:val="Основной текст (16) Exact"/>
    <w:link w:val="160"/>
    <w:rsid w:val="00756A19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0">
    <w:name w:val="Основной текст (16)"/>
    <w:basedOn w:val="a"/>
    <w:link w:val="16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</w:rPr>
  </w:style>
  <w:style w:type="character" w:customStyle="1" w:styleId="51pt0pt50">
    <w:name w:val="Основной текст + 51 pt;Полужирный;Интервал 0 pt;Масштаб 50%"/>
    <w:rsid w:val="00756A19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756A19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756A19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4">
    <w:name w:val="Подпись к таблице (2)_"/>
    <w:link w:val="25"/>
    <w:rsid w:val="00756A19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</w:rPr>
  </w:style>
  <w:style w:type="character" w:customStyle="1" w:styleId="20pt">
    <w:name w:val="Подпись к таблице (2) + Интервал 0 pt"/>
    <w:rsid w:val="00756A19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link w:val="33"/>
    <w:rsid w:val="00756A19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3">
    <w:name w:val="Подпись к таблице (3)"/>
    <w:basedOn w:val="a"/>
    <w:link w:val="32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bidi="en-US"/>
    </w:rPr>
  </w:style>
  <w:style w:type="character" w:customStyle="1" w:styleId="3-3pt">
    <w:name w:val="Подпись к таблице (3) + Интервал -3 pt"/>
    <w:rsid w:val="00756A19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">
    <w:name w:val="Подпись к таблице_"/>
    <w:link w:val="aff0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32pt1pt">
    <w:name w:val="Основной текст + 32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756A1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756A19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325pt">
    <w:name w:val="Основной текст (3) + 2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6">
    <w:name w:val="Заголовок №2_"/>
    <w:link w:val="27"/>
    <w:rsid w:val="00756A19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7">
    <w:name w:val="Заголовок №2"/>
    <w:basedOn w:val="a"/>
    <w:link w:val="26"/>
    <w:rsid w:val="00756A19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</w:rPr>
  </w:style>
  <w:style w:type="character" w:customStyle="1" w:styleId="231pt4pt">
    <w:name w:val="Заголовок №2 + 31 pt;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1">
    <w:name w:val="Колонтитул_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2">
    <w:name w:val="Колонтитул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756A19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756A19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paragraph" w:customStyle="1" w:styleId="28">
    <w:name w:val="Основной текст2"/>
    <w:basedOn w:val="a"/>
    <w:rsid w:val="00756A19"/>
    <w:pPr>
      <w:widowControl w:val="0"/>
      <w:shd w:val="clear" w:color="auto" w:fill="FFFFFF"/>
      <w:spacing w:before="1320" w:line="1180" w:lineRule="exact"/>
      <w:jc w:val="both"/>
    </w:pPr>
    <w:rPr>
      <w:rFonts w:ascii="Tahoma" w:eastAsia="Tahoma" w:hAnsi="Tahoma" w:cs="Tahoma"/>
      <w:color w:val="000000"/>
      <w:spacing w:val="50"/>
      <w:sz w:val="52"/>
      <w:szCs w:val="52"/>
      <w:lang w:bidi="ru-RU"/>
    </w:rPr>
  </w:style>
  <w:style w:type="character" w:customStyle="1" w:styleId="-2ptExact">
    <w:name w:val="Основной текст + Интервал -2 pt Exact"/>
    <w:rsid w:val="00756A19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756A19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756A19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756A1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756A1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756A19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5">
    <w:name w:val="Основной текст (3) + 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756A19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3"/>
    <w:rsid w:val="00756A19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3">
    <w:name w:val="Подпись к картинке"/>
    <w:basedOn w:val="a"/>
    <w:link w:val="Exact0"/>
    <w:rsid w:val="00756A19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</w:rPr>
  </w:style>
  <w:style w:type="character" w:customStyle="1" w:styleId="-2ptExact0">
    <w:name w:val="Подпись к картинке + Интервал -2 pt Exact"/>
    <w:rsid w:val="00756A19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6"/>
    <w:rsid w:val="00756A19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6">
    <w:name w:val="Подпись к картинке (3)"/>
    <w:basedOn w:val="a"/>
    <w:link w:val="3Exact0"/>
    <w:rsid w:val="00756A19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</w:rPr>
  </w:style>
  <w:style w:type="character" w:customStyle="1" w:styleId="3LucidaSansUnicode28pt0ptExact">
    <w:name w:val="Подпись к картинке (3) + Lucida Sans Unicode;28 pt;Курсив;Интервал 0 pt Exact"/>
    <w:rsid w:val="00756A19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1"/>
    <w:rsid w:val="00756A19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1">
    <w:name w:val="Подпись к картинке (4)"/>
    <w:basedOn w:val="a"/>
    <w:link w:val="4Exact0"/>
    <w:rsid w:val="00756A1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bidi="en-US"/>
    </w:rPr>
  </w:style>
  <w:style w:type="character" w:customStyle="1" w:styleId="2ArialNarrow45ptExact">
    <w:name w:val="Основной текст (2) + Arial Narrow;45 pt;Курсив Exact"/>
    <w:rsid w:val="00756A1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756A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2">
    <w:name w:val="Заголовок №4_"/>
    <w:link w:val="43"/>
    <w:rsid w:val="00756A19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3">
    <w:name w:val="Заголовок №4"/>
    <w:basedOn w:val="a"/>
    <w:link w:val="42"/>
    <w:rsid w:val="00756A19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</w:rPr>
  </w:style>
  <w:style w:type="character" w:customStyle="1" w:styleId="2Impact37pt">
    <w:name w:val="Основной текст (2) + Impact;37 pt;Курсив"/>
    <w:rsid w:val="00756A19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9">
    <w:name w:val="Основной текст (2) + Малые прописные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756A19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4">
    <w:name w:val="Основной текст (4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756A19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Основной текст (3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756A19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 + Малые прописные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756A1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756A19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756A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Заголовок №3_"/>
    <w:link w:val="39"/>
    <w:rsid w:val="00756A19"/>
    <w:rPr>
      <w:b/>
      <w:bCs/>
      <w:sz w:val="22"/>
      <w:szCs w:val="22"/>
      <w:shd w:val="clear" w:color="auto" w:fill="FFFFFF"/>
    </w:rPr>
  </w:style>
  <w:style w:type="paragraph" w:customStyle="1" w:styleId="39">
    <w:name w:val="Заголовок №3"/>
    <w:basedOn w:val="a"/>
    <w:link w:val="38"/>
    <w:rsid w:val="00756A19"/>
    <w:pPr>
      <w:widowControl w:val="0"/>
      <w:shd w:val="clear" w:color="auto" w:fill="FFFFFF"/>
      <w:spacing w:line="413" w:lineRule="exact"/>
      <w:jc w:val="both"/>
      <w:outlineLvl w:val="2"/>
    </w:pPr>
    <w:rPr>
      <w:b/>
      <w:bCs/>
      <w:sz w:val="22"/>
      <w:szCs w:val="22"/>
    </w:rPr>
  </w:style>
  <w:style w:type="paragraph" w:customStyle="1" w:styleId="45">
    <w:name w:val="Основной текст4"/>
    <w:basedOn w:val="a"/>
    <w:rsid w:val="00756A19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756A19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"/>
    <w:link w:val="43Exact"/>
    <w:rsid w:val="00756A19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</w:rPr>
  </w:style>
  <w:style w:type="character" w:customStyle="1" w:styleId="aff4">
    <w:name w:val="Основной текст + Курсив"/>
    <w:rsid w:val="00756A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756A19"/>
    <w:rPr>
      <w:b/>
      <w:bCs/>
      <w:i/>
      <w:iCs/>
      <w:spacing w:val="26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756A19"/>
    <w:pPr>
      <w:widowControl w:val="0"/>
      <w:shd w:val="clear" w:color="auto" w:fill="FFFFFF"/>
      <w:spacing w:line="0" w:lineRule="atLeast"/>
    </w:pPr>
    <w:rPr>
      <w:b/>
      <w:bCs/>
      <w:i/>
      <w:iCs/>
      <w:spacing w:val="26"/>
      <w:sz w:val="22"/>
      <w:szCs w:val="22"/>
    </w:rPr>
  </w:style>
  <w:style w:type="character" w:customStyle="1" w:styleId="210">
    <w:name w:val="Основной текст (21)_"/>
    <w:link w:val="211"/>
    <w:rsid w:val="00756A19"/>
    <w:rPr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756A19"/>
    <w:pPr>
      <w:widowControl w:val="0"/>
      <w:shd w:val="clear" w:color="auto" w:fill="FFFFFF"/>
      <w:spacing w:line="0" w:lineRule="atLeast"/>
      <w:jc w:val="right"/>
    </w:pPr>
    <w:rPr>
      <w:sz w:val="13"/>
      <w:szCs w:val="13"/>
    </w:rPr>
  </w:style>
  <w:style w:type="character" w:customStyle="1" w:styleId="2112pt">
    <w:name w:val="Основной текст (21) + 12 pt;Полужирный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756A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1">
    <w:name w:val="Заголовок №6_"/>
    <w:link w:val="62"/>
    <w:rsid w:val="00756A19"/>
    <w:rPr>
      <w:b/>
      <w:bCs/>
      <w:sz w:val="22"/>
      <w:szCs w:val="22"/>
      <w:shd w:val="clear" w:color="auto" w:fill="FFFFFF"/>
    </w:rPr>
  </w:style>
  <w:style w:type="paragraph" w:customStyle="1" w:styleId="62">
    <w:name w:val="Заголовок №6"/>
    <w:basedOn w:val="a"/>
    <w:link w:val="61"/>
    <w:rsid w:val="00756A19"/>
    <w:pPr>
      <w:widowControl w:val="0"/>
      <w:shd w:val="clear" w:color="auto" w:fill="FFFFFF"/>
      <w:spacing w:before="360" w:line="413" w:lineRule="exact"/>
      <w:jc w:val="both"/>
      <w:outlineLvl w:val="5"/>
    </w:pPr>
    <w:rPr>
      <w:b/>
      <w:bCs/>
      <w:sz w:val="22"/>
      <w:szCs w:val="22"/>
    </w:rPr>
  </w:style>
  <w:style w:type="character" w:customStyle="1" w:styleId="3a">
    <w:name w:val="Основной текст3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0">
    <w:name w:val="toc 7"/>
    <w:basedOn w:val="a"/>
    <w:next w:val="a"/>
    <w:autoRedefine/>
    <w:rsid w:val="00756A19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5">
    <w:name w:val="нужный"/>
    <w:basedOn w:val="a"/>
    <w:rsid w:val="00756A19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"/>
    <w:rsid w:val="00756A19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"/>
    <w:rsid w:val="00756A19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formattext">
    <w:name w:val="formattext"/>
    <w:basedOn w:val="a"/>
    <w:rsid w:val="00756A19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756A19"/>
    <w:pPr>
      <w:spacing w:before="100" w:beforeAutospacing="1" w:after="100" w:afterAutospacing="1"/>
    </w:pPr>
  </w:style>
  <w:style w:type="paragraph" w:customStyle="1" w:styleId="TableBodyText">
    <w:name w:val="Table Body Text"/>
    <w:basedOn w:val="a"/>
    <w:rsid w:val="00756A19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756A19"/>
    <w:pPr>
      <w:widowControl w:val="0"/>
      <w:autoSpaceDE w:val="0"/>
      <w:autoSpaceDN w:val="0"/>
      <w:adjustRightInd w:val="0"/>
    </w:pPr>
  </w:style>
  <w:style w:type="character" w:customStyle="1" w:styleId="2a">
    <w:name w:val="Основной текст (2)_"/>
    <w:basedOn w:val="a0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6">
    <w:name w:val="Текст примечания Знак"/>
    <w:basedOn w:val="a0"/>
    <w:link w:val="aff7"/>
    <w:semiHidden/>
    <w:rsid w:val="00756A19"/>
  </w:style>
  <w:style w:type="paragraph" w:styleId="aff7">
    <w:name w:val="annotation text"/>
    <w:basedOn w:val="a"/>
    <w:link w:val="aff6"/>
    <w:semiHidden/>
    <w:unhideWhenUsed/>
    <w:rsid w:val="00756A19"/>
    <w:rPr>
      <w:sz w:val="20"/>
      <w:szCs w:val="20"/>
    </w:rPr>
  </w:style>
  <w:style w:type="character" w:customStyle="1" w:styleId="aff8">
    <w:name w:val="Тема примечания Знак"/>
    <w:basedOn w:val="aff6"/>
    <w:link w:val="aff9"/>
    <w:semiHidden/>
    <w:rsid w:val="00756A19"/>
    <w:rPr>
      <w:b/>
      <w:bCs/>
    </w:rPr>
  </w:style>
  <w:style w:type="paragraph" w:styleId="aff9">
    <w:name w:val="annotation subject"/>
    <w:basedOn w:val="aff7"/>
    <w:next w:val="aff7"/>
    <w:link w:val="aff8"/>
    <w:semiHidden/>
    <w:unhideWhenUsed/>
    <w:rsid w:val="00756A19"/>
    <w:rPr>
      <w:b/>
      <w:bCs/>
    </w:rPr>
  </w:style>
  <w:style w:type="paragraph" w:styleId="3b">
    <w:name w:val="toc 3"/>
    <w:basedOn w:val="a"/>
    <w:next w:val="a"/>
    <w:autoRedefine/>
    <w:unhideWhenUsed/>
    <w:rsid w:val="004E2E6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6">
    <w:name w:val="toc 4"/>
    <w:basedOn w:val="a"/>
    <w:next w:val="a"/>
    <w:autoRedefine/>
    <w:unhideWhenUsed/>
    <w:rsid w:val="004E2E6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nhideWhenUsed/>
    <w:rsid w:val="004E2E6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3">
    <w:name w:val="toc 6"/>
    <w:basedOn w:val="a"/>
    <w:next w:val="a"/>
    <w:autoRedefine/>
    <w:unhideWhenUsed/>
    <w:rsid w:val="004E2E6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4E2E6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4E2E6F"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affa">
    <w:name w:val="annotation reference"/>
    <w:basedOn w:val="a0"/>
    <w:semiHidden/>
    <w:unhideWhenUsed/>
    <w:rsid w:val="00C965DF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2FAD"/>
    <w:rPr>
      <w:sz w:val="24"/>
      <w:szCs w:val="24"/>
    </w:rPr>
  </w:style>
  <w:style w:type="paragraph" w:styleId="1">
    <w:name w:val="heading 1"/>
    <w:aliases w:val="Заголовок параграфа (1.),Заголовок 1 Знак1,Заголовок 1 Знак Знак"/>
    <w:basedOn w:val="a"/>
    <w:next w:val="a"/>
    <w:link w:val="10"/>
    <w:qFormat/>
    <w:rsid w:val="007E1CB1"/>
    <w:pPr>
      <w:keepNext/>
      <w:jc w:val="center"/>
      <w:outlineLvl w:val="0"/>
    </w:pPr>
    <w:rPr>
      <w:b/>
      <w:sz w:val="28"/>
      <w:szCs w:val="20"/>
      <w:lang w:val="en-US"/>
    </w:rPr>
  </w:style>
  <w:style w:type="paragraph" w:styleId="5">
    <w:name w:val="heading 5"/>
    <w:aliases w:val="h5,h51,H5,H51,h52,test,Block Label,Level 3 - i"/>
    <w:basedOn w:val="a"/>
    <w:next w:val="a"/>
    <w:qFormat/>
    <w:rsid w:val="000671BA"/>
    <w:pPr>
      <w:keepNext/>
      <w:jc w:val="right"/>
      <w:outlineLvl w:val="4"/>
    </w:pPr>
    <w:rPr>
      <w:b/>
      <w:bCs/>
      <w:sz w:val="28"/>
    </w:rPr>
  </w:style>
  <w:style w:type="paragraph" w:styleId="6">
    <w:name w:val="heading 6"/>
    <w:basedOn w:val="a"/>
    <w:next w:val="a"/>
    <w:qFormat/>
    <w:rsid w:val="007E1CB1"/>
    <w:pPr>
      <w:keepNext/>
      <w:jc w:val="center"/>
      <w:outlineLvl w:val="5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Заголовок 1 Знак1 Знак,Заголовок 1 Знак Знак Знак"/>
    <w:link w:val="1"/>
    <w:rsid w:val="00756A19"/>
    <w:rPr>
      <w:b/>
      <w:sz w:val="28"/>
      <w:lang w:val="en-US"/>
    </w:rPr>
  </w:style>
  <w:style w:type="paragraph" w:styleId="11">
    <w:name w:val="index 1"/>
    <w:basedOn w:val="a"/>
    <w:next w:val="a"/>
    <w:autoRedefine/>
    <w:semiHidden/>
    <w:rsid w:val="007E1CB1"/>
    <w:pPr>
      <w:ind w:left="240" w:hanging="240"/>
      <w:jc w:val="center"/>
    </w:pPr>
  </w:style>
  <w:style w:type="paragraph" w:styleId="a3">
    <w:name w:val="header"/>
    <w:basedOn w:val="a"/>
    <w:link w:val="a4"/>
    <w:uiPriority w:val="99"/>
    <w:rsid w:val="007E1CB1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rsid w:val="00756A19"/>
    <w:rPr>
      <w:sz w:val="24"/>
    </w:rPr>
  </w:style>
  <w:style w:type="paragraph" w:styleId="a5">
    <w:name w:val="index heading"/>
    <w:basedOn w:val="a"/>
    <w:next w:val="11"/>
    <w:semiHidden/>
    <w:rsid w:val="007E1CB1"/>
    <w:rPr>
      <w:szCs w:val="20"/>
    </w:rPr>
  </w:style>
  <w:style w:type="character" w:styleId="a6">
    <w:name w:val="Hyperlink"/>
    <w:uiPriority w:val="99"/>
    <w:rsid w:val="007E1CB1"/>
    <w:rPr>
      <w:color w:val="0000FF"/>
      <w:u w:val="single"/>
    </w:rPr>
  </w:style>
  <w:style w:type="paragraph" w:styleId="12">
    <w:name w:val="toc 1"/>
    <w:basedOn w:val="a"/>
    <w:next w:val="a"/>
    <w:autoRedefine/>
    <w:uiPriority w:val="39"/>
    <w:rsid w:val="00072A2C"/>
    <w:pPr>
      <w:spacing w:before="360"/>
    </w:pPr>
    <w:rPr>
      <w:rFonts w:asciiTheme="majorHAnsi" w:hAnsiTheme="majorHAnsi"/>
      <w:b/>
      <w:bCs/>
      <w:caps/>
    </w:rPr>
  </w:style>
  <w:style w:type="paragraph" w:styleId="30">
    <w:name w:val="Body Text Indent 3"/>
    <w:basedOn w:val="a"/>
    <w:rsid w:val="007E1CB1"/>
    <w:pPr>
      <w:ind w:firstLine="570"/>
    </w:pPr>
    <w:rPr>
      <w:szCs w:val="20"/>
    </w:rPr>
  </w:style>
  <w:style w:type="paragraph" w:styleId="a7">
    <w:name w:val="Body Text Indent"/>
    <w:basedOn w:val="a"/>
    <w:link w:val="a8"/>
    <w:rsid w:val="007E1CB1"/>
    <w:pPr>
      <w:ind w:left="399" w:hanging="399"/>
      <w:jc w:val="both"/>
    </w:pPr>
    <w:rPr>
      <w:szCs w:val="20"/>
    </w:rPr>
  </w:style>
  <w:style w:type="character" w:customStyle="1" w:styleId="a8">
    <w:name w:val="Основной текст с отступом Знак"/>
    <w:link w:val="a7"/>
    <w:rsid w:val="00756A19"/>
    <w:rPr>
      <w:sz w:val="24"/>
    </w:rPr>
  </w:style>
  <w:style w:type="paragraph" w:customStyle="1" w:styleId="a9">
    <w:name w:val="Основной"/>
    <w:basedOn w:val="a"/>
    <w:rsid w:val="007E1CB1"/>
    <w:pPr>
      <w:spacing w:line="360" w:lineRule="auto"/>
      <w:ind w:firstLine="567"/>
    </w:pPr>
  </w:style>
  <w:style w:type="table" w:styleId="aa">
    <w:name w:val="Table Grid"/>
    <w:basedOn w:val="a1"/>
    <w:rsid w:val="007E1C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rsid w:val="00230B6D"/>
    <w:pPr>
      <w:tabs>
        <w:tab w:val="center" w:pos="4677"/>
        <w:tab w:val="right" w:pos="9355"/>
      </w:tabs>
    </w:pPr>
  </w:style>
  <w:style w:type="character" w:styleId="ac">
    <w:name w:val="page number"/>
    <w:basedOn w:val="a0"/>
    <w:rsid w:val="00230B6D"/>
  </w:style>
  <w:style w:type="paragraph" w:styleId="ad">
    <w:name w:val="List Bullet"/>
    <w:basedOn w:val="a"/>
    <w:autoRedefine/>
    <w:rsid w:val="000671BA"/>
    <w:pPr>
      <w:shd w:val="clear" w:color="auto" w:fill="FFFFFF"/>
      <w:tabs>
        <w:tab w:val="num" w:pos="1260"/>
      </w:tabs>
      <w:ind w:left="1140" w:hanging="360"/>
      <w:jc w:val="both"/>
    </w:pPr>
    <w:rPr>
      <w:kern w:val="20"/>
      <w:szCs w:val="20"/>
    </w:rPr>
  </w:style>
  <w:style w:type="paragraph" w:customStyle="1" w:styleId="2">
    <w:name w:val="Стиль2"/>
    <w:basedOn w:val="20"/>
    <w:rsid w:val="000671BA"/>
    <w:pPr>
      <w:tabs>
        <w:tab w:val="clear" w:pos="720"/>
        <w:tab w:val="num" w:pos="792"/>
      </w:tabs>
      <w:spacing w:before="120"/>
      <w:ind w:left="643" w:hanging="432"/>
      <w:jc w:val="both"/>
    </w:pPr>
    <w:rPr>
      <w:sz w:val="20"/>
      <w:szCs w:val="20"/>
    </w:rPr>
  </w:style>
  <w:style w:type="paragraph" w:styleId="20">
    <w:name w:val="List Number 2"/>
    <w:basedOn w:val="a"/>
    <w:rsid w:val="000671BA"/>
    <w:pPr>
      <w:tabs>
        <w:tab w:val="num" w:pos="720"/>
      </w:tabs>
      <w:ind w:left="720" w:hanging="360"/>
    </w:pPr>
  </w:style>
  <w:style w:type="paragraph" w:styleId="ae">
    <w:name w:val="Title"/>
    <w:basedOn w:val="a"/>
    <w:qFormat/>
    <w:rsid w:val="000671BA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">
    <w:name w:val="Body Text"/>
    <w:aliases w:val="таблицы,Основной текст таблиц, в таблице, в таблицах,в таблице,в таблицах,Основной текст Знак2,Основной текст Знак Знак1,таблицы Знак Знак1,Основной текст таблиц Знак Знак1, в таблице Знак Знак1, в таблицах Знак Знак1,в таблице Знак Знак1"/>
    <w:basedOn w:val="a"/>
    <w:link w:val="af0"/>
    <w:rsid w:val="000671BA"/>
    <w:pPr>
      <w:jc w:val="center"/>
    </w:pPr>
    <w:rPr>
      <w:b/>
      <w:bCs/>
    </w:rPr>
  </w:style>
  <w:style w:type="character" w:customStyle="1" w:styleId="af0">
    <w:name w:val="Основной текст Знак"/>
    <w:aliases w:val="таблицы Знак,Основной текст таблиц Знак, в таблице Знак, в таблицах Знак,в таблице Знак,в таблицах Знак,Основной текст Знак2 Знак,Основной текст Знак Знак1 Знак,таблицы Знак Знак1 Знак,Основной текст таблиц Знак Знак1 Знак"/>
    <w:link w:val="af"/>
    <w:rsid w:val="00756A19"/>
    <w:rPr>
      <w:b/>
      <w:bCs/>
      <w:sz w:val="24"/>
      <w:szCs w:val="24"/>
    </w:rPr>
  </w:style>
  <w:style w:type="paragraph" w:styleId="21">
    <w:name w:val="Body Text 2"/>
    <w:basedOn w:val="a"/>
    <w:rsid w:val="000671BA"/>
    <w:rPr>
      <w:sz w:val="20"/>
    </w:rPr>
  </w:style>
  <w:style w:type="paragraph" w:customStyle="1" w:styleId="13">
    <w:name w:val="Стиль1"/>
    <w:basedOn w:val="a"/>
    <w:rsid w:val="000671BA"/>
    <w:pPr>
      <w:spacing w:before="120"/>
      <w:jc w:val="both"/>
    </w:pPr>
  </w:style>
  <w:style w:type="paragraph" w:styleId="3">
    <w:name w:val="Body Text 3"/>
    <w:basedOn w:val="a"/>
    <w:rsid w:val="000671BA"/>
    <w:pPr>
      <w:numPr>
        <w:numId w:val="1"/>
      </w:numPr>
      <w:tabs>
        <w:tab w:val="clear" w:pos="720"/>
      </w:tabs>
      <w:spacing w:after="120"/>
      <w:ind w:left="0" w:firstLine="0"/>
    </w:pPr>
    <w:rPr>
      <w:sz w:val="16"/>
      <w:szCs w:val="16"/>
    </w:rPr>
  </w:style>
  <w:style w:type="paragraph" w:styleId="af1">
    <w:name w:val="Plain Text"/>
    <w:basedOn w:val="a"/>
    <w:rsid w:val="000671BA"/>
    <w:rPr>
      <w:rFonts w:ascii="Courier New" w:hAnsi="Courier New" w:cs="Courier New"/>
      <w:sz w:val="20"/>
      <w:szCs w:val="20"/>
    </w:rPr>
  </w:style>
  <w:style w:type="paragraph" w:customStyle="1" w:styleId="af2">
    <w:name w:val="Юристы"/>
    <w:basedOn w:val="30"/>
    <w:rsid w:val="000671BA"/>
    <w:pPr>
      <w:spacing w:before="120"/>
      <w:ind w:firstLine="0"/>
      <w:jc w:val="both"/>
    </w:pPr>
    <w:rPr>
      <w:sz w:val="22"/>
      <w:szCs w:val="24"/>
    </w:rPr>
  </w:style>
  <w:style w:type="paragraph" w:customStyle="1" w:styleId="ConsNormal">
    <w:name w:val="ConsNormal"/>
    <w:rsid w:val="000671B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3">
    <w:name w:val="Emphasis"/>
    <w:qFormat/>
    <w:rsid w:val="000671BA"/>
    <w:rPr>
      <w:i/>
      <w:iCs/>
    </w:rPr>
  </w:style>
  <w:style w:type="character" w:styleId="af4">
    <w:name w:val="footnote reference"/>
    <w:semiHidden/>
    <w:rsid w:val="00805743"/>
    <w:rPr>
      <w:vertAlign w:val="superscript"/>
    </w:rPr>
  </w:style>
  <w:style w:type="paragraph" w:styleId="af5">
    <w:name w:val="footnote text"/>
    <w:basedOn w:val="a"/>
    <w:semiHidden/>
    <w:rsid w:val="00805743"/>
    <w:rPr>
      <w:sz w:val="20"/>
      <w:szCs w:val="20"/>
    </w:rPr>
  </w:style>
  <w:style w:type="paragraph" w:styleId="af6">
    <w:name w:val="List Paragraph"/>
    <w:aliases w:val="Subtle Emphasis,Нумерованый список,List Paragraph1,head 5,Светлая сетка - Акцент 31,Нумерованный спиков,List Paragraph,AC List 01,ПАРАГРАФ,Абзац списка2"/>
    <w:basedOn w:val="a"/>
    <w:link w:val="af7"/>
    <w:uiPriority w:val="34"/>
    <w:qFormat/>
    <w:rsid w:val="00D65C51"/>
    <w:pPr>
      <w:widowControl w:val="0"/>
      <w:tabs>
        <w:tab w:val="left" w:pos="1134"/>
      </w:tabs>
      <w:spacing w:after="200" w:line="276" w:lineRule="auto"/>
      <w:ind w:left="720" w:right="283" w:firstLine="425"/>
      <w:contextualSpacing/>
      <w:jc w:val="both"/>
    </w:pPr>
    <w:rPr>
      <w:rFonts w:ascii="Calibri" w:eastAsia="Calibri" w:hAnsi="Calibri"/>
      <w:i/>
      <w:sz w:val="22"/>
      <w:szCs w:val="22"/>
      <w:lang w:eastAsia="en-US"/>
    </w:rPr>
  </w:style>
  <w:style w:type="character" w:customStyle="1" w:styleId="af7">
    <w:name w:val="Абзац списка Знак"/>
    <w:aliases w:val="Subtle Emphasis Знак,Нумерованый список Знак,List Paragraph1 Знак,head 5 Знак,Светлая сетка - Акцент 31 Знак,Нумерованный спиков Знак,List Paragraph Знак,AC List 01 Знак,ПАРАГРАФ Знак,Абзац списка2 Знак"/>
    <w:link w:val="af6"/>
    <w:uiPriority w:val="34"/>
    <w:locked/>
    <w:rsid w:val="00756A19"/>
    <w:rPr>
      <w:rFonts w:ascii="Calibri" w:eastAsia="Calibri" w:hAnsi="Calibri"/>
      <w:i/>
      <w:sz w:val="22"/>
      <w:szCs w:val="22"/>
      <w:lang w:eastAsia="en-US"/>
    </w:rPr>
  </w:style>
  <w:style w:type="paragraph" w:styleId="af8">
    <w:name w:val="Balloon Text"/>
    <w:basedOn w:val="a"/>
    <w:link w:val="af9"/>
    <w:uiPriority w:val="99"/>
    <w:unhideWhenUsed/>
    <w:rsid w:val="00E853C2"/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link w:val="af8"/>
    <w:uiPriority w:val="99"/>
    <w:rsid w:val="00E853C2"/>
    <w:rPr>
      <w:rFonts w:ascii="Segoe UI" w:hAnsi="Segoe UI" w:cs="Segoe UI"/>
      <w:sz w:val="18"/>
      <w:szCs w:val="18"/>
    </w:rPr>
  </w:style>
  <w:style w:type="paragraph" w:styleId="afa">
    <w:name w:val="toa heading"/>
    <w:basedOn w:val="a"/>
    <w:next w:val="a"/>
    <w:semiHidden/>
    <w:rsid w:val="00EE75B2"/>
    <w:pPr>
      <w:spacing w:before="120" w:line="276" w:lineRule="auto"/>
    </w:pPr>
    <w:rPr>
      <w:rFonts w:ascii="Arial" w:hAnsi="Arial"/>
      <w:b/>
      <w:bCs/>
      <w:sz w:val="22"/>
      <w:szCs w:val="22"/>
      <w:lang w:val="en-US" w:eastAsia="en-US" w:bidi="en-US"/>
    </w:rPr>
  </w:style>
  <w:style w:type="paragraph" w:styleId="afb">
    <w:name w:val="TOC Heading"/>
    <w:basedOn w:val="1"/>
    <w:next w:val="a"/>
    <w:uiPriority w:val="39"/>
    <w:semiHidden/>
    <w:unhideWhenUsed/>
    <w:qFormat/>
    <w:rsid w:val="00756A19"/>
    <w:pPr>
      <w:keepLines/>
      <w:spacing w:before="480"/>
      <w:jc w:val="left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Cs w:val="28"/>
      <w:lang w:val="ru-RU"/>
    </w:rPr>
  </w:style>
  <w:style w:type="paragraph" w:styleId="22">
    <w:name w:val="toc 2"/>
    <w:basedOn w:val="a"/>
    <w:next w:val="a"/>
    <w:autoRedefine/>
    <w:uiPriority w:val="39"/>
    <w:unhideWhenUsed/>
    <w:rsid w:val="00756A19"/>
    <w:pPr>
      <w:spacing w:before="240"/>
    </w:pPr>
    <w:rPr>
      <w:rFonts w:asciiTheme="minorHAnsi" w:hAnsiTheme="minorHAnsi" w:cstheme="minorHAnsi"/>
      <w:b/>
      <w:bCs/>
      <w:sz w:val="20"/>
      <w:szCs w:val="20"/>
    </w:rPr>
  </w:style>
  <w:style w:type="paragraph" w:styleId="afc">
    <w:name w:val="No Spacing"/>
    <w:uiPriority w:val="1"/>
    <w:qFormat/>
    <w:rsid w:val="00756A19"/>
    <w:rPr>
      <w:sz w:val="24"/>
      <w:szCs w:val="24"/>
    </w:rPr>
  </w:style>
  <w:style w:type="paragraph" w:styleId="afd">
    <w:name w:val="Normal (Web)"/>
    <w:basedOn w:val="a"/>
    <w:uiPriority w:val="99"/>
    <w:unhideWhenUsed/>
    <w:rsid w:val="00756A19"/>
    <w:pPr>
      <w:spacing w:before="100" w:beforeAutospacing="1" w:after="100" w:afterAutospacing="1"/>
    </w:pPr>
  </w:style>
  <w:style w:type="character" w:customStyle="1" w:styleId="2Exact">
    <w:name w:val="Основной текст (2) Exact"/>
    <w:link w:val="23"/>
    <w:rsid w:val="00756A19"/>
    <w:rPr>
      <w:rFonts w:ascii="CordiaUPC" w:eastAsia="CordiaUPC" w:hAnsi="CordiaUPC" w:cs="CordiaUPC"/>
      <w:sz w:val="110"/>
      <w:szCs w:val="110"/>
      <w:shd w:val="clear" w:color="auto" w:fill="FFFFFF"/>
    </w:rPr>
  </w:style>
  <w:style w:type="paragraph" w:customStyle="1" w:styleId="23">
    <w:name w:val="Основной текст (2)"/>
    <w:basedOn w:val="a"/>
    <w:link w:val="2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110"/>
      <w:szCs w:val="110"/>
    </w:rPr>
  </w:style>
  <w:style w:type="character" w:customStyle="1" w:styleId="2ArialNarrow36ptExact">
    <w:name w:val="Основной текст (2) + Arial Narrow;36 pt Exact"/>
    <w:rsid w:val="00756A19"/>
    <w:rPr>
      <w:rFonts w:ascii="Arial Narrow" w:eastAsia="Arial Narrow" w:hAnsi="Arial Narrow" w:cs="Arial Narrow"/>
      <w:color w:val="000000"/>
      <w:spacing w:val="0"/>
      <w:w w:val="100"/>
      <w:position w:val="0"/>
      <w:sz w:val="72"/>
      <w:szCs w:val="72"/>
      <w:shd w:val="clear" w:color="auto" w:fill="FFFFFF"/>
      <w:lang w:val="ru-RU" w:eastAsia="ru-RU" w:bidi="ru-RU"/>
    </w:rPr>
  </w:style>
  <w:style w:type="character" w:customStyle="1" w:styleId="3Exact">
    <w:name w:val="Основной текст (3) Exact"/>
    <w:link w:val="31"/>
    <w:rsid w:val="00756A19"/>
    <w:rPr>
      <w:rFonts w:ascii="CordiaUPC" w:eastAsia="CordiaUPC" w:hAnsi="CordiaUPC" w:cs="CordiaUPC"/>
      <w:sz w:val="94"/>
      <w:szCs w:val="94"/>
      <w:shd w:val="clear" w:color="auto" w:fill="FFFFFF"/>
    </w:rPr>
  </w:style>
  <w:style w:type="paragraph" w:customStyle="1" w:styleId="31">
    <w:name w:val="Основной текст (3)"/>
    <w:basedOn w:val="a"/>
    <w:link w:val="3Exact"/>
    <w:rsid w:val="00756A19"/>
    <w:pPr>
      <w:widowControl w:val="0"/>
      <w:shd w:val="clear" w:color="auto" w:fill="FFFFFF"/>
      <w:spacing w:line="0" w:lineRule="atLeast"/>
    </w:pPr>
    <w:rPr>
      <w:rFonts w:ascii="CordiaUPC" w:eastAsia="CordiaUPC" w:hAnsi="CordiaUPC" w:cs="CordiaUPC"/>
      <w:sz w:val="94"/>
      <w:szCs w:val="94"/>
    </w:rPr>
  </w:style>
  <w:style w:type="character" w:customStyle="1" w:styleId="342ptExact">
    <w:name w:val="Основной текст (3) + 42 pt;Полужирный Exact"/>
    <w:rsid w:val="00756A19"/>
    <w:rPr>
      <w:rFonts w:ascii="CordiaUPC" w:eastAsia="CordiaUPC" w:hAnsi="CordiaUPC" w:cs="CordiaUPC"/>
      <w:b/>
      <w:bCs/>
      <w:color w:val="000000"/>
      <w:spacing w:val="0"/>
      <w:w w:val="100"/>
      <w:position w:val="0"/>
      <w:sz w:val="84"/>
      <w:szCs w:val="84"/>
      <w:shd w:val="clear" w:color="auto" w:fill="FFFFFF"/>
      <w:lang w:val="ru-RU" w:eastAsia="ru-RU" w:bidi="ru-RU"/>
    </w:rPr>
  </w:style>
  <w:style w:type="character" w:customStyle="1" w:styleId="14">
    <w:name w:val="Заголовок №1_"/>
    <w:link w:val="15"/>
    <w:rsid w:val="00756A19"/>
    <w:rPr>
      <w:rFonts w:ascii="Tahoma" w:eastAsia="Tahoma" w:hAnsi="Tahoma" w:cs="Tahoma"/>
      <w:spacing w:val="40"/>
      <w:sz w:val="68"/>
      <w:szCs w:val="68"/>
      <w:shd w:val="clear" w:color="auto" w:fill="FFFFFF"/>
    </w:rPr>
  </w:style>
  <w:style w:type="paragraph" w:customStyle="1" w:styleId="15">
    <w:name w:val="Заголовок №1"/>
    <w:basedOn w:val="a"/>
    <w:link w:val="14"/>
    <w:rsid w:val="00756A19"/>
    <w:pPr>
      <w:widowControl w:val="0"/>
      <w:shd w:val="clear" w:color="auto" w:fill="FFFFFF"/>
      <w:spacing w:after="1380" w:line="0" w:lineRule="atLeast"/>
      <w:ind w:hanging="9180"/>
      <w:outlineLvl w:val="0"/>
    </w:pPr>
    <w:rPr>
      <w:rFonts w:ascii="Tahoma" w:eastAsia="Tahoma" w:hAnsi="Tahoma" w:cs="Tahoma"/>
      <w:spacing w:val="40"/>
      <w:sz w:val="68"/>
      <w:szCs w:val="68"/>
    </w:rPr>
  </w:style>
  <w:style w:type="character" w:customStyle="1" w:styleId="afe">
    <w:name w:val="Основной текст_"/>
    <w:link w:val="16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16">
    <w:name w:val="Основной текст1"/>
    <w:basedOn w:val="a"/>
    <w:link w:val="afe"/>
    <w:rsid w:val="00756A19"/>
    <w:pPr>
      <w:widowControl w:val="0"/>
      <w:shd w:val="clear" w:color="auto" w:fill="FFFFFF"/>
      <w:spacing w:before="1380" w:after="780" w:line="0" w:lineRule="atLeast"/>
      <w:jc w:val="both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4Exact">
    <w:name w:val="Основной текст (4) Exact"/>
    <w:link w:val="4"/>
    <w:rsid w:val="00756A19"/>
    <w:rPr>
      <w:rFonts w:ascii="Arial Narrow" w:eastAsia="Arial Narrow" w:hAnsi="Arial Narrow" w:cs="Arial Narrow"/>
      <w:spacing w:val="-14"/>
      <w:sz w:val="30"/>
      <w:szCs w:val="30"/>
      <w:shd w:val="clear" w:color="auto" w:fill="FFFFFF"/>
    </w:rPr>
  </w:style>
  <w:style w:type="paragraph" w:customStyle="1" w:styleId="4">
    <w:name w:val="Основной текст (4)"/>
    <w:basedOn w:val="a"/>
    <w:link w:val="4Exact"/>
    <w:rsid w:val="00756A19"/>
    <w:pPr>
      <w:widowControl w:val="0"/>
      <w:shd w:val="clear" w:color="auto" w:fill="FFFFFF"/>
      <w:spacing w:line="220" w:lineRule="exact"/>
    </w:pPr>
    <w:rPr>
      <w:rFonts w:ascii="Arial Narrow" w:eastAsia="Arial Narrow" w:hAnsi="Arial Narrow" w:cs="Arial Narrow"/>
      <w:spacing w:val="-14"/>
      <w:sz w:val="30"/>
      <w:szCs w:val="30"/>
    </w:rPr>
  </w:style>
  <w:style w:type="character" w:customStyle="1" w:styleId="5Exact">
    <w:name w:val="Основной текст (5) Exact"/>
    <w:link w:val="5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50">
    <w:name w:val="Основной текст (5)"/>
    <w:basedOn w:val="a"/>
    <w:link w:val="5Exact"/>
    <w:rsid w:val="00756A19"/>
    <w:pPr>
      <w:widowControl w:val="0"/>
      <w:shd w:val="clear" w:color="auto" w:fill="FFFFFF"/>
      <w:spacing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6Exact">
    <w:name w:val="Основной текст (6) Exact"/>
    <w:link w:val="60"/>
    <w:rsid w:val="00756A19"/>
    <w:rPr>
      <w:rFonts w:ascii="Garamond" w:eastAsia="Garamond" w:hAnsi="Garamond" w:cs="Garamond"/>
      <w:sz w:val="26"/>
      <w:szCs w:val="26"/>
      <w:shd w:val="clear" w:color="auto" w:fill="FFFFFF"/>
    </w:rPr>
  </w:style>
  <w:style w:type="paragraph" w:customStyle="1" w:styleId="60">
    <w:name w:val="Основной текст (6)"/>
    <w:basedOn w:val="a"/>
    <w:link w:val="6Exact"/>
    <w:rsid w:val="00756A19"/>
    <w:pPr>
      <w:widowControl w:val="0"/>
      <w:shd w:val="clear" w:color="auto" w:fill="FFFFFF"/>
      <w:spacing w:after="240" w:line="220" w:lineRule="exact"/>
    </w:pPr>
    <w:rPr>
      <w:rFonts w:ascii="Garamond" w:eastAsia="Garamond" w:hAnsi="Garamond" w:cs="Garamond"/>
      <w:sz w:val="26"/>
      <w:szCs w:val="26"/>
    </w:rPr>
  </w:style>
  <w:style w:type="character" w:customStyle="1" w:styleId="Exact">
    <w:name w:val="Основной текст Exac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51"/>
      <w:sz w:val="50"/>
      <w:szCs w:val="50"/>
      <w:u w:val="none"/>
    </w:rPr>
  </w:style>
  <w:style w:type="character" w:customStyle="1" w:styleId="7Exact">
    <w:name w:val="Основной текст (7) Exact"/>
    <w:link w:val="7"/>
    <w:rsid w:val="00756A19"/>
    <w:rPr>
      <w:rFonts w:ascii="Tahoma" w:eastAsia="Tahoma" w:hAnsi="Tahoma" w:cs="Tahoma"/>
      <w:shd w:val="clear" w:color="auto" w:fill="FFFFFF"/>
    </w:rPr>
  </w:style>
  <w:style w:type="paragraph" w:customStyle="1" w:styleId="7">
    <w:name w:val="Основной текст (7)"/>
    <w:basedOn w:val="a"/>
    <w:link w:val="7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8Exact">
    <w:name w:val="Основной текст (8) Exact"/>
    <w:link w:val="8"/>
    <w:rsid w:val="00756A19"/>
    <w:rPr>
      <w:rFonts w:ascii="Garamond" w:eastAsia="Garamond" w:hAnsi="Garamond" w:cs="Garamond"/>
      <w:sz w:val="36"/>
      <w:szCs w:val="36"/>
      <w:shd w:val="clear" w:color="auto" w:fill="FFFFFF"/>
    </w:rPr>
  </w:style>
  <w:style w:type="paragraph" w:customStyle="1" w:styleId="8">
    <w:name w:val="Основной текст (8)"/>
    <w:basedOn w:val="a"/>
    <w:link w:val="8Exact"/>
    <w:rsid w:val="00756A19"/>
    <w:pPr>
      <w:widowControl w:val="0"/>
      <w:shd w:val="clear" w:color="auto" w:fill="FFFFFF"/>
      <w:spacing w:line="0" w:lineRule="atLeast"/>
    </w:pPr>
    <w:rPr>
      <w:rFonts w:ascii="Garamond" w:eastAsia="Garamond" w:hAnsi="Garamond" w:cs="Garamond"/>
      <w:sz w:val="36"/>
      <w:szCs w:val="36"/>
    </w:rPr>
  </w:style>
  <w:style w:type="character" w:customStyle="1" w:styleId="9Exact">
    <w:name w:val="Основной текст (9) Exact"/>
    <w:link w:val="9"/>
    <w:rsid w:val="00756A19"/>
    <w:rPr>
      <w:rFonts w:ascii="Tahoma" w:eastAsia="Tahoma" w:hAnsi="Tahoma" w:cs="Tahoma"/>
      <w:spacing w:val="-12"/>
      <w:shd w:val="clear" w:color="auto" w:fill="FFFFFF"/>
    </w:rPr>
  </w:style>
  <w:style w:type="paragraph" w:customStyle="1" w:styleId="9">
    <w:name w:val="Основной текст (9)"/>
    <w:basedOn w:val="a"/>
    <w:link w:val="9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-12"/>
      <w:sz w:val="20"/>
      <w:szCs w:val="20"/>
    </w:rPr>
  </w:style>
  <w:style w:type="character" w:customStyle="1" w:styleId="10Exact">
    <w:name w:val="Основной текст (10) Exact"/>
    <w:link w:val="10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00">
    <w:name w:val="Основной текст (10)"/>
    <w:basedOn w:val="a"/>
    <w:link w:val="10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1Exact">
    <w:name w:val="Основной текст (11) Exact"/>
    <w:link w:val="110"/>
    <w:rsid w:val="00756A19"/>
    <w:rPr>
      <w:rFonts w:ascii="Tahoma" w:eastAsia="Tahoma" w:hAnsi="Tahoma" w:cs="Tahoma"/>
      <w:shd w:val="clear" w:color="auto" w:fill="FFFFFF"/>
    </w:rPr>
  </w:style>
  <w:style w:type="paragraph" w:customStyle="1" w:styleId="110">
    <w:name w:val="Основной текст (11)"/>
    <w:basedOn w:val="a"/>
    <w:link w:val="11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z w:val="20"/>
      <w:szCs w:val="20"/>
    </w:rPr>
  </w:style>
  <w:style w:type="character" w:customStyle="1" w:styleId="12Exact">
    <w:name w:val="Основной текст (12) Exact"/>
    <w:link w:val="120"/>
    <w:rsid w:val="00756A19"/>
    <w:rPr>
      <w:rFonts w:ascii="Franklin Gothic Heavy" w:eastAsia="Franklin Gothic Heavy" w:hAnsi="Franklin Gothic Heavy" w:cs="Franklin Gothic Heavy"/>
      <w:spacing w:val="-14"/>
      <w:sz w:val="28"/>
      <w:szCs w:val="28"/>
      <w:shd w:val="clear" w:color="auto" w:fill="FFFFFF"/>
    </w:rPr>
  </w:style>
  <w:style w:type="paragraph" w:customStyle="1" w:styleId="120">
    <w:name w:val="Основной текст (12)"/>
    <w:basedOn w:val="a"/>
    <w:link w:val="12Exact"/>
    <w:rsid w:val="00756A19"/>
    <w:pPr>
      <w:widowControl w:val="0"/>
      <w:shd w:val="clear" w:color="auto" w:fill="FFFFFF"/>
      <w:spacing w:after="540" w:line="0" w:lineRule="atLeast"/>
    </w:pPr>
    <w:rPr>
      <w:rFonts w:ascii="Franklin Gothic Heavy" w:eastAsia="Franklin Gothic Heavy" w:hAnsi="Franklin Gothic Heavy" w:cs="Franklin Gothic Heavy"/>
      <w:spacing w:val="-14"/>
      <w:sz w:val="28"/>
      <w:szCs w:val="28"/>
    </w:rPr>
  </w:style>
  <w:style w:type="character" w:customStyle="1" w:styleId="13Exact">
    <w:name w:val="Основной текст (13) Exact"/>
    <w:link w:val="130"/>
    <w:rsid w:val="00756A19"/>
    <w:rPr>
      <w:rFonts w:ascii="David" w:eastAsia="David" w:hAnsi="David" w:cs="David"/>
      <w:sz w:val="66"/>
      <w:szCs w:val="66"/>
      <w:shd w:val="clear" w:color="auto" w:fill="FFFFFF"/>
    </w:rPr>
  </w:style>
  <w:style w:type="paragraph" w:customStyle="1" w:styleId="130">
    <w:name w:val="Основной текст (13)"/>
    <w:basedOn w:val="a"/>
    <w:link w:val="13Exact"/>
    <w:rsid w:val="00756A19"/>
    <w:pPr>
      <w:widowControl w:val="0"/>
      <w:shd w:val="clear" w:color="auto" w:fill="FFFFFF"/>
      <w:spacing w:line="0" w:lineRule="atLeast"/>
    </w:pPr>
    <w:rPr>
      <w:rFonts w:ascii="David" w:eastAsia="David" w:hAnsi="David" w:cs="David"/>
      <w:sz w:val="66"/>
      <w:szCs w:val="66"/>
    </w:rPr>
  </w:style>
  <w:style w:type="character" w:customStyle="1" w:styleId="14Exact">
    <w:name w:val="Основной текст (14) Exact"/>
    <w:link w:val="140"/>
    <w:rsid w:val="00756A19"/>
    <w:rPr>
      <w:rFonts w:ascii="Tahoma" w:eastAsia="Tahoma" w:hAnsi="Tahoma" w:cs="Tahoma"/>
      <w:spacing w:val="59"/>
      <w:sz w:val="52"/>
      <w:szCs w:val="52"/>
      <w:shd w:val="clear" w:color="auto" w:fill="FFFFFF"/>
    </w:rPr>
  </w:style>
  <w:style w:type="paragraph" w:customStyle="1" w:styleId="140">
    <w:name w:val="Основной текст (14)"/>
    <w:basedOn w:val="a"/>
    <w:link w:val="14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9"/>
      <w:sz w:val="52"/>
      <w:szCs w:val="52"/>
    </w:rPr>
  </w:style>
  <w:style w:type="character" w:customStyle="1" w:styleId="14-2ptExact">
    <w:name w:val="Основной текст (14) + Интервал -2 pt Exact"/>
    <w:rsid w:val="00756A19"/>
    <w:rPr>
      <w:rFonts w:ascii="Tahoma" w:eastAsia="Tahoma" w:hAnsi="Tahoma" w:cs="Tahoma"/>
      <w:color w:val="000000"/>
      <w:spacing w:val="-57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8pt3pt">
    <w:name w:val="Основной текст + 28 pt;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6"/>
      <w:szCs w:val="56"/>
      <w:shd w:val="clear" w:color="auto" w:fill="FFFFFF"/>
      <w:lang w:val="ru-RU" w:eastAsia="ru-RU" w:bidi="ru-RU"/>
    </w:rPr>
  </w:style>
  <w:style w:type="character" w:customStyle="1" w:styleId="15Exact">
    <w:name w:val="Основной текст (15) Exact"/>
    <w:link w:val="150"/>
    <w:rsid w:val="00756A19"/>
    <w:rPr>
      <w:rFonts w:ascii="Tahoma" w:eastAsia="Tahoma" w:hAnsi="Tahoma" w:cs="Tahoma"/>
      <w:spacing w:val="35"/>
      <w:sz w:val="48"/>
      <w:szCs w:val="48"/>
      <w:shd w:val="clear" w:color="auto" w:fill="FFFFFF"/>
    </w:rPr>
  </w:style>
  <w:style w:type="paragraph" w:customStyle="1" w:styleId="150">
    <w:name w:val="Основной текст (15)"/>
    <w:basedOn w:val="a"/>
    <w:link w:val="15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35"/>
      <w:sz w:val="48"/>
      <w:szCs w:val="48"/>
    </w:rPr>
  </w:style>
  <w:style w:type="character" w:customStyle="1" w:styleId="16Exact">
    <w:name w:val="Основной текст (16) Exact"/>
    <w:link w:val="160"/>
    <w:rsid w:val="00756A19"/>
    <w:rPr>
      <w:rFonts w:ascii="Tahoma" w:eastAsia="Tahoma" w:hAnsi="Tahoma" w:cs="Tahoma"/>
      <w:spacing w:val="63"/>
      <w:sz w:val="64"/>
      <w:szCs w:val="64"/>
      <w:shd w:val="clear" w:color="auto" w:fill="FFFFFF"/>
    </w:rPr>
  </w:style>
  <w:style w:type="paragraph" w:customStyle="1" w:styleId="160">
    <w:name w:val="Основной текст (16)"/>
    <w:basedOn w:val="a"/>
    <w:link w:val="16Exact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3"/>
      <w:sz w:val="64"/>
      <w:szCs w:val="64"/>
    </w:rPr>
  </w:style>
  <w:style w:type="character" w:customStyle="1" w:styleId="51pt0pt50">
    <w:name w:val="Основной текст + 51 pt;Полужирный;Интервал 0 pt;Масштаб 50%"/>
    <w:rsid w:val="00756A19"/>
    <w:rPr>
      <w:rFonts w:ascii="Tahoma" w:eastAsia="Tahoma" w:hAnsi="Tahoma" w:cs="Tahoma"/>
      <w:b/>
      <w:bCs/>
      <w:color w:val="000000"/>
      <w:spacing w:val="0"/>
      <w:w w:val="50"/>
      <w:position w:val="0"/>
      <w:sz w:val="102"/>
      <w:szCs w:val="102"/>
      <w:shd w:val="clear" w:color="auto" w:fill="FFFFFF"/>
      <w:lang w:val="en-US" w:eastAsia="en-US" w:bidi="en-US"/>
    </w:rPr>
  </w:style>
  <w:style w:type="character" w:customStyle="1" w:styleId="22pt">
    <w:name w:val="Основной текст + 22 pt"/>
    <w:rsid w:val="00756A19"/>
    <w:rPr>
      <w:rFonts w:ascii="Tahoma" w:eastAsia="Tahoma" w:hAnsi="Tahoma" w:cs="Tahoma"/>
      <w:color w:val="000000"/>
      <w:spacing w:val="50"/>
      <w:w w:val="100"/>
      <w:position w:val="0"/>
      <w:sz w:val="44"/>
      <w:szCs w:val="44"/>
      <w:shd w:val="clear" w:color="auto" w:fill="FFFFFF"/>
      <w:lang w:val="ru-RU" w:eastAsia="ru-RU" w:bidi="ru-RU"/>
    </w:rPr>
  </w:style>
  <w:style w:type="character" w:customStyle="1" w:styleId="19pt">
    <w:name w:val="Основной текст + 19 pt;Малые прописные"/>
    <w:rsid w:val="00756A19"/>
    <w:rPr>
      <w:rFonts w:ascii="Tahoma" w:eastAsia="Tahoma" w:hAnsi="Tahoma" w:cs="Tahoma"/>
      <w:smallCaps/>
      <w:color w:val="000000"/>
      <w:spacing w:val="50"/>
      <w:w w:val="100"/>
      <w:position w:val="0"/>
      <w:sz w:val="38"/>
      <w:szCs w:val="38"/>
      <w:shd w:val="clear" w:color="auto" w:fill="FFFFFF"/>
      <w:lang w:val="en-US" w:eastAsia="en-US" w:bidi="en-US"/>
    </w:rPr>
  </w:style>
  <w:style w:type="character" w:customStyle="1" w:styleId="24">
    <w:name w:val="Подпись к таблице (2)_"/>
    <w:link w:val="25"/>
    <w:rsid w:val="00756A19"/>
    <w:rPr>
      <w:rFonts w:ascii="Tahoma" w:eastAsia="Tahoma" w:hAnsi="Tahoma" w:cs="Tahoma"/>
      <w:spacing w:val="50"/>
      <w:sz w:val="38"/>
      <w:szCs w:val="38"/>
      <w:shd w:val="clear" w:color="auto" w:fill="FFFFFF"/>
    </w:rPr>
  </w:style>
  <w:style w:type="paragraph" w:customStyle="1" w:styleId="25">
    <w:name w:val="Подпись к таблице (2)"/>
    <w:basedOn w:val="a"/>
    <w:link w:val="24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38"/>
      <w:szCs w:val="38"/>
    </w:rPr>
  </w:style>
  <w:style w:type="character" w:customStyle="1" w:styleId="20pt">
    <w:name w:val="Подпись к таблице (2) + Интервал 0 pt"/>
    <w:rsid w:val="00756A19"/>
    <w:rPr>
      <w:rFonts w:ascii="Tahoma" w:eastAsia="Tahoma" w:hAnsi="Tahoma" w:cs="Tahoma"/>
      <w:color w:val="000000"/>
      <w:spacing w:val="0"/>
      <w:w w:val="100"/>
      <w:position w:val="0"/>
      <w:sz w:val="38"/>
      <w:szCs w:val="38"/>
      <w:shd w:val="clear" w:color="auto" w:fill="FFFFFF"/>
      <w:lang w:val="ru-RU" w:eastAsia="ru-RU" w:bidi="ru-RU"/>
    </w:rPr>
  </w:style>
  <w:style w:type="character" w:customStyle="1" w:styleId="32">
    <w:name w:val="Подпись к таблице (3)_"/>
    <w:link w:val="33"/>
    <w:rsid w:val="00756A19"/>
    <w:rPr>
      <w:rFonts w:ascii="Tahoma" w:eastAsia="Tahoma" w:hAnsi="Tahoma" w:cs="Tahoma"/>
      <w:spacing w:val="60"/>
      <w:sz w:val="56"/>
      <w:szCs w:val="56"/>
      <w:shd w:val="clear" w:color="auto" w:fill="FFFFFF"/>
      <w:lang w:val="en-US" w:bidi="en-US"/>
    </w:rPr>
  </w:style>
  <w:style w:type="paragraph" w:customStyle="1" w:styleId="33">
    <w:name w:val="Подпись к таблице (3)"/>
    <w:basedOn w:val="a"/>
    <w:link w:val="32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60"/>
      <w:sz w:val="56"/>
      <w:szCs w:val="56"/>
      <w:lang w:val="en-US" w:bidi="en-US"/>
    </w:rPr>
  </w:style>
  <w:style w:type="character" w:customStyle="1" w:styleId="3-3pt">
    <w:name w:val="Подпись к таблице (3) + Интервал -3 pt"/>
    <w:rsid w:val="00756A19"/>
    <w:rPr>
      <w:rFonts w:ascii="Tahoma" w:eastAsia="Tahoma" w:hAnsi="Tahoma" w:cs="Tahoma"/>
      <w:color w:val="000000"/>
      <w:spacing w:val="-60"/>
      <w:w w:val="100"/>
      <w:position w:val="0"/>
      <w:sz w:val="56"/>
      <w:szCs w:val="56"/>
      <w:shd w:val="clear" w:color="auto" w:fill="FFFFFF"/>
      <w:lang w:val="en-US" w:bidi="en-US"/>
    </w:rPr>
  </w:style>
  <w:style w:type="character" w:customStyle="1" w:styleId="aff">
    <w:name w:val="Подпись к таблице_"/>
    <w:link w:val="aff0"/>
    <w:rsid w:val="00756A19"/>
    <w:rPr>
      <w:rFonts w:ascii="Tahoma" w:eastAsia="Tahoma" w:hAnsi="Tahoma" w:cs="Tahoma"/>
      <w:spacing w:val="50"/>
      <w:sz w:val="54"/>
      <w:szCs w:val="54"/>
      <w:shd w:val="clear" w:color="auto" w:fill="FFFFFF"/>
    </w:rPr>
  </w:style>
  <w:style w:type="paragraph" w:customStyle="1" w:styleId="aff0">
    <w:name w:val="Подпись к таблице"/>
    <w:basedOn w:val="a"/>
    <w:link w:val="aff"/>
    <w:rsid w:val="00756A19"/>
    <w:pPr>
      <w:widowControl w:val="0"/>
      <w:shd w:val="clear" w:color="auto" w:fill="FFFFFF"/>
      <w:spacing w:line="0" w:lineRule="atLeast"/>
    </w:pPr>
    <w:rPr>
      <w:rFonts w:ascii="Tahoma" w:eastAsia="Tahoma" w:hAnsi="Tahoma" w:cs="Tahoma"/>
      <w:spacing w:val="50"/>
      <w:sz w:val="54"/>
      <w:szCs w:val="54"/>
    </w:rPr>
  </w:style>
  <w:style w:type="character" w:customStyle="1" w:styleId="32pt1pt">
    <w:name w:val="Основной текст + 32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32pt0pt">
    <w:name w:val="Основной текст + 32 pt;Интервал 0 pt"/>
    <w:rsid w:val="00756A19"/>
    <w:rPr>
      <w:rFonts w:ascii="Lucida Sans Unicode" w:eastAsia="Lucida Sans Unicode" w:hAnsi="Lucida Sans Unicode" w:cs="Lucida Sans Unicode"/>
      <w:color w:val="000000"/>
      <w:spacing w:val="0"/>
      <w:w w:val="100"/>
      <w:position w:val="0"/>
      <w:sz w:val="64"/>
      <w:szCs w:val="64"/>
      <w:shd w:val="clear" w:color="auto" w:fill="FFFFFF"/>
      <w:lang w:val="ru-RU" w:eastAsia="ru-RU" w:bidi="ru-RU"/>
    </w:rPr>
  </w:style>
  <w:style w:type="character" w:customStyle="1" w:styleId="-3pt">
    <w:name w:val="Основной текст + Интервал -3 pt"/>
    <w:rsid w:val="00756A19"/>
    <w:rPr>
      <w:rFonts w:ascii="Lucida Sans Unicode" w:eastAsia="Lucida Sans Unicode" w:hAnsi="Lucida Sans Unicode" w:cs="Lucida Sans Unicode"/>
      <w:color w:val="000000"/>
      <w:spacing w:val="-60"/>
      <w:w w:val="100"/>
      <w:position w:val="0"/>
      <w:sz w:val="54"/>
      <w:szCs w:val="54"/>
      <w:shd w:val="clear" w:color="auto" w:fill="FFFFFF"/>
      <w:lang w:val="ru-RU" w:eastAsia="ru-RU" w:bidi="ru-RU"/>
    </w:rPr>
  </w:style>
  <w:style w:type="character" w:customStyle="1" w:styleId="34">
    <w:name w:val="Основной текст (3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z w:val="62"/>
      <w:szCs w:val="62"/>
      <w:u w:val="none"/>
    </w:rPr>
  </w:style>
  <w:style w:type="character" w:customStyle="1" w:styleId="325pt">
    <w:name w:val="Основной текст (3) + 2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3pt">
    <w:name w:val="Основной текст + Интервал 3 pt"/>
    <w:rsid w:val="00756A19"/>
    <w:rPr>
      <w:rFonts w:ascii="Tahoma" w:eastAsia="Tahoma" w:hAnsi="Tahoma" w:cs="Tahoma"/>
      <w:color w:val="000000"/>
      <w:spacing w:val="6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6">
    <w:name w:val="Заголовок №2_"/>
    <w:link w:val="27"/>
    <w:rsid w:val="00756A19"/>
    <w:rPr>
      <w:rFonts w:ascii="Tahoma" w:eastAsia="Tahoma" w:hAnsi="Tahoma" w:cs="Tahoma"/>
      <w:spacing w:val="40"/>
      <w:sz w:val="66"/>
      <w:szCs w:val="66"/>
      <w:shd w:val="clear" w:color="auto" w:fill="FFFFFF"/>
    </w:rPr>
  </w:style>
  <w:style w:type="paragraph" w:customStyle="1" w:styleId="27">
    <w:name w:val="Заголовок №2"/>
    <w:basedOn w:val="a"/>
    <w:link w:val="26"/>
    <w:rsid w:val="00756A19"/>
    <w:pPr>
      <w:widowControl w:val="0"/>
      <w:shd w:val="clear" w:color="auto" w:fill="FFFFFF"/>
      <w:spacing w:after="1320" w:line="0" w:lineRule="atLeast"/>
      <w:jc w:val="right"/>
      <w:outlineLvl w:val="1"/>
    </w:pPr>
    <w:rPr>
      <w:rFonts w:ascii="Tahoma" w:eastAsia="Tahoma" w:hAnsi="Tahoma" w:cs="Tahoma"/>
      <w:spacing w:val="40"/>
      <w:sz w:val="66"/>
      <w:szCs w:val="66"/>
    </w:rPr>
  </w:style>
  <w:style w:type="character" w:customStyle="1" w:styleId="231pt4pt">
    <w:name w:val="Заголовок №2 + 31 pt;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aff1">
    <w:name w:val="Колонтитул_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sz w:val="52"/>
      <w:szCs w:val="52"/>
      <w:u w:val="none"/>
    </w:rPr>
  </w:style>
  <w:style w:type="character" w:customStyle="1" w:styleId="aff2">
    <w:name w:val="Колонтитул"/>
    <w:rsid w:val="00756A19"/>
    <w:rPr>
      <w:rFonts w:ascii="Franklin Gothic Heavy" w:eastAsia="Franklin Gothic Heavy" w:hAnsi="Franklin Gothic Heavy" w:cs="Franklin Gothic Heavy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4pt">
    <w:name w:val="Основной текст + Интервал 4 pt"/>
    <w:rsid w:val="00756A19"/>
    <w:rPr>
      <w:rFonts w:ascii="Tahoma" w:eastAsia="Tahoma" w:hAnsi="Tahoma" w:cs="Tahoma"/>
      <w:color w:val="000000"/>
      <w:spacing w:val="80"/>
      <w:w w:val="100"/>
      <w:position w:val="0"/>
      <w:sz w:val="52"/>
      <w:szCs w:val="52"/>
      <w:shd w:val="clear" w:color="auto" w:fill="FFFFFF"/>
      <w:lang w:val="ru-RU" w:eastAsia="ru-RU" w:bidi="ru-RU"/>
    </w:rPr>
  </w:style>
  <w:style w:type="character" w:customStyle="1" w:styleId="24pt2pt">
    <w:name w:val="Основной текст + 24 pt;Интервал 2 pt"/>
    <w:rsid w:val="00756A19"/>
    <w:rPr>
      <w:rFonts w:ascii="Tahoma" w:eastAsia="Tahoma" w:hAnsi="Tahoma" w:cs="Tahoma"/>
      <w:color w:val="000000"/>
      <w:spacing w:val="40"/>
      <w:w w:val="100"/>
      <w:position w:val="0"/>
      <w:sz w:val="48"/>
      <w:szCs w:val="48"/>
      <w:shd w:val="clear" w:color="auto" w:fill="FFFFFF"/>
      <w:lang w:val="ru-RU" w:eastAsia="ru-RU" w:bidi="ru-RU"/>
    </w:rPr>
  </w:style>
  <w:style w:type="character" w:customStyle="1" w:styleId="20pt1pt">
    <w:name w:val="Основной текст + 20 pt;Интервал 1 pt"/>
    <w:rsid w:val="00756A19"/>
    <w:rPr>
      <w:rFonts w:ascii="Tahoma" w:eastAsia="Tahoma" w:hAnsi="Tahoma" w:cs="Tahoma"/>
      <w:color w:val="000000"/>
      <w:spacing w:val="30"/>
      <w:w w:val="100"/>
      <w:position w:val="0"/>
      <w:sz w:val="40"/>
      <w:szCs w:val="40"/>
      <w:shd w:val="clear" w:color="auto" w:fill="FFFFFF"/>
      <w:lang w:val="ru-RU" w:eastAsia="ru-RU" w:bidi="ru-RU"/>
    </w:rPr>
  </w:style>
  <w:style w:type="character" w:customStyle="1" w:styleId="35pt0pt">
    <w:name w:val="Основной текст + 35 pt;Полужирный;Курсив;Интервал 0 pt"/>
    <w:rsid w:val="00756A19"/>
    <w:rPr>
      <w:rFonts w:ascii="Tahoma" w:eastAsia="Tahoma" w:hAnsi="Tahoma" w:cs="Tahoma"/>
      <w:b/>
      <w:bCs/>
      <w:i/>
      <w:iCs/>
      <w:color w:val="000000"/>
      <w:spacing w:val="0"/>
      <w:w w:val="100"/>
      <w:position w:val="0"/>
      <w:sz w:val="70"/>
      <w:szCs w:val="70"/>
      <w:shd w:val="clear" w:color="auto" w:fill="FFFFFF"/>
      <w:lang w:val="ru-RU" w:eastAsia="ru-RU" w:bidi="ru-RU"/>
    </w:rPr>
  </w:style>
  <w:style w:type="paragraph" w:customStyle="1" w:styleId="28">
    <w:name w:val="Основной текст2"/>
    <w:basedOn w:val="a"/>
    <w:rsid w:val="00756A19"/>
    <w:pPr>
      <w:widowControl w:val="0"/>
      <w:shd w:val="clear" w:color="auto" w:fill="FFFFFF"/>
      <w:spacing w:before="1320" w:line="1180" w:lineRule="exact"/>
      <w:jc w:val="both"/>
    </w:pPr>
    <w:rPr>
      <w:rFonts w:ascii="Tahoma" w:eastAsia="Tahoma" w:hAnsi="Tahoma" w:cs="Tahoma"/>
      <w:color w:val="000000"/>
      <w:spacing w:val="50"/>
      <w:sz w:val="52"/>
      <w:szCs w:val="52"/>
      <w:lang w:bidi="ru-RU"/>
    </w:rPr>
  </w:style>
  <w:style w:type="character" w:customStyle="1" w:styleId="-2ptExact">
    <w:name w:val="Основной текст + Интервал -2 pt Exact"/>
    <w:rsid w:val="00756A19"/>
    <w:rPr>
      <w:rFonts w:ascii="Lucida Sans Unicode" w:eastAsia="Lucida Sans Unicode" w:hAnsi="Lucida Sans Unicode" w:cs="Lucida Sans Unicode"/>
      <w:spacing w:val="-44"/>
      <w:sz w:val="50"/>
      <w:szCs w:val="50"/>
      <w:shd w:val="clear" w:color="auto" w:fill="FFFFFF"/>
    </w:rPr>
  </w:style>
  <w:style w:type="character" w:customStyle="1" w:styleId="1pt">
    <w:name w:val="Основной текст + Интервал 1 pt"/>
    <w:rsid w:val="00756A19"/>
    <w:rPr>
      <w:rFonts w:ascii="Lucida Sans Unicode" w:eastAsia="Lucida Sans Unicode" w:hAnsi="Lucida Sans Unicode" w:cs="Lucida Sans Unicode"/>
      <w:color w:val="000000"/>
      <w:spacing w:val="20"/>
      <w:w w:val="100"/>
      <w:position w:val="0"/>
      <w:sz w:val="50"/>
      <w:szCs w:val="50"/>
      <w:shd w:val="clear" w:color="auto" w:fill="FFFFFF"/>
      <w:lang w:val="ru-RU" w:eastAsia="ru-RU" w:bidi="ru-RU"/>
    </w:rPr>
  </w:style>
  <w:style w:type="character" w:customStyle="1" w:styleId="Candara31pt0pt">
    <w:name w:val="Основной текст + Candara;31 pt;Интервал 0 pt"/>
    <w:rsid w:val="00756A19"/>
    <w:rPr>
      <w:rFonts w:ascii="Candara" w:eastAsia="Candara" w:hAnsi="Candara" w:cs="Candara"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character" w:customStyle="1" w:styleId="231pt3pt">
    <w:name w:val="Основной текст (2) + 31 pt;Курсив;Интервал 3 pt"/>
    <w:rsid w:val="00756A19"/>
    <w:rPr>
      <w:rFonts w:ascii="Gulim" w:eastAsia="Gulim" w:hAnsi="Gulim" w:cs="Gulim"/>
      <w:b w:val="0"/>
      <w:bCs w:val="0"/>
      <w:i/>
      <w:iCs/>
      <w:smallCaps w:val="0"/>
      <w:strike w:val="0"/>
      <w:color w:val="000000"/>
      <w:spacing w:val="60"/>
      <w:w w:val="100"/>
      <w:position w:val="0"/>
      <w:sz w:val="62"/>
      <w:szCs w:val="62"/>
      <w:u w:val="none"/>
      <w:lang w:val="ru-RU" w:eastAsia="ru-RU" w:bidi="ru-RU"/>
    </w:rPr>
  </w:style>
  <w:style w:type="character" w:customStyle="1" w:styleId="2Sylfaen36pt">
    <w:name w:val="Основной текст (2) + Sylfaen;36 pt;Полужирный"/>
    <w:rsid w:val="00756A1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72"/>
      <w:szCs w:val="72"/>
      <w:u w:val="none"/>
      <w:lang w:val="ru-RU" w:eastAsia="ru-RU" w:bidi="ru-RU"/>
    </w:rPr>
  </w:style>
  <w:style w:type="character" w:customStyle="1" w:styleId="3Sylfaen55pt-2pt">
    <w:name w:val="Основной текст (3) + Sylfaen;55 pt;Курсив;Интервал -2 pt"/>
    <w:rsid w:val="00756A19"/>
    <w:rPr>
      <w:rFonts w:ascii="Sylfaen" w:eastAsia="Sylfaen" w:hAnsi="Sylfaen" w:cs="Sylfaen"/>
      <w:b w:val="0"/>
      <w:bCs w:val="0"/>
      <w:i/>
      <w:iCs/>
      <w:smallCaps w:val="0"/>
      <w:strike w:val="0"/>
      <w:spacing w:val="-40"/>
      <w:sz w:val="110"/>
      <w:szCs w:val="110"/>
      <w:u w:val="none"/>
      <w:lang w:val="en-US" w:eastAsia="en-US" w:bidi="en-US"/>
    </w:rPr>
  </w:style>
  <w:style w:type="character" w:customStyle="1" w:styleId="3LucidaSansUnicode30pt">
    <w:name w:val="Основной текст (3) + Lucida Sans Unicode;30 p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z w:val="60"/>
      <w:szCs w:val="60"/>
      <w:u w:val="none"/>
    </w:rPr>
  </w:style>
  <w:style w:type="character" w:customStyle="1" w:styleId="35">
    <w:name w:val="Основной текст (3) + 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sz w:val="20"/>
      <w:szCs w:val="20"/>
      <w:u w:val="none"/>
      <w:lang w:val="en-US" w:eastAsia="en-US" w:bidi="en-US"/>
    </w:rPr>
  </w:style>
  <w:style w:type="character" w:customStyle="1" w:styleId="245pt-2pt">
    <w:name w:val="Основной текст (2) + 45 pt;Курсив;Интервал -2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50"/>
      <w:w w:val="100"/>
      <w:position w:val="0"/>
      <w:sz w:val="90"/>
      <w:szCs w:val="90"/>
      <w:u w:val="none"/>
      <w:lang w:val="ru-RU" w:eastAsia="ru-RU" w:bidi="ru-RU"/>
    </w:rPr>
  </w:style>
  <w:style w:type="character" w:customStyle="1" w:styleId="4LucidaSansUnicode29pt0ptExact">
    <w:name w:val="Основной текст (4) + Lucida Sans Unicode;29 pt;Интервал 0 pt Exact"/>
    <w:rsid w:val="00756A19"/>
    <w:rPr>
      <w:rFonts w:ascii="Lucida Sans Unicode" w:eastAsia="Lucida Sans Unicode" w:hAnsi="Lucida Sans Unicode" w:cs="Lucida Sans Unicode"/>
      <w:b w:val="0"/>
      <w:bCs w:val="0"/>
      <w:i w:val="0"/>
      <w:iCs w:val="0"/>
      <w:smallCaps w:val="0"/>
      <w:strike w:val="0"/>
      <w:spacing w:val="0"/>
      <w:sz w:val="58"/>
      <w:szCs w:val="58"/>
      <w:u w:val="none"/>
    </w:rPr>
  </w:style>
  <w:style w:type="character" w:customStyle="1" w:styleId="229pt0pt">
    <w:name w:val="Заголовок №2 + 29 pt;Не 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58"/>
      <w:szCs w:val="58"/>
      <w:u w:val="none"/>
      <w:shd w:val="clear" w:color="auto" w:fill="FFFFFF"/>
      <w:lang w:val="ru-RU" w:eastAsia="ru-RU" w:bidi="ru-RU"/>
    </w:rPr>
  </w:style>
  <w:style w:type="character" w:customStyle="1" w:styleId="40">
    <w:name w:val="Основной текст (4)_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spacing w:val="20"/>
      <w:sz w:val="32"/>
      <w:szCs w:val="32"/>
      <w:u w:val="none"/>
    </w:rPr>
  </w:style>
  <w:style w:type="character" w:customStyle="1" w:styleId="234pt0ptExact">
    <w:name w:val="Основной текст (2) + 34 pt;Курсив;Интервал 0 pt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spacing w:val="-10"/>
      <w:sz w:val="68"/>
      <w:szCs w:val="68"/>
      <w:u w:val="none"/>
    </w:rPr>
  </w:style>
  <w:style w:type="character" w:customStyle="1" w:styleId="234pt0pt">
    <w:name w:val="Основной текст (2) + 34 pt;Курсив;Интервал 0 p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-10"/>
      <w:w w:val="100"/>
      <w:position w:val="0"/>
      <w:sz w:val="68"/>
      <w:szCs w:val="68"/>
      <w:u w:val="none"/>
      <w:lang w:val="ru-RU" w:eastAsia="ru-RU" w:bidi="ru-RU"/>
    </w:rPr>
  </w:style>
  <w:style w:type="character" w:customStyle="1" w:styleId="229pt0ptExact">
    <w:name w:val="Основной текст (2) + 29 pt;Курсив;Интервал 0 pt Exact"/>
    <w:rsid w:val="00756A19"/>
    <w:rPr>
      <w:rFonts w:ascii="Gulim" w:eastAsia="Gulim" w:hAnsi="Gulim" w:cs="Gulim"/>
      <w:b w:val="0"/>
      <w:bCs w:val="0"/>
      <w:i/>
      <w:iCs/>
      <w:smallCaps w:val="0"/>
      <w:strike w:val="0"/>
      <w:spacing w:val="-10"/>
      <w:sz w:val="58"/>
      <w:szCs w:val="58"/>
      <w:u w:val="none"/>
    </w:rPr>
  </w:style>
  <w:style w:type="character" w:customStyle="1" w:styleId="32ptExact">
    <w:name w:val="Подпись к картинке + 32 pt;Курсив Exact"/>
    <w:rsid w:val="00756A19"/>
    <w:rPr>
      <w:rFonts w:ascii="Lucida Sans Unicode" w:eastAsia="Lucida Sans Unicode" w:hAnsi="Lucida Sans Unicode" w:cs="Lucida Sans Unicode"/>
      <w:b w:val="0"/>
      <w:bCs w:val="0"/>
      <w:i/>
      <w:iCs/>
      <w:smallCaps w:val="0"/>
      <w:strike w:val="0"/>
      <w:color w:val="000000"/>
      <w:spacing w:val="0"/>
      <w:w w:val="100"/>
      <w:position w:val="0"/>
      <w:sz w:val="64"/>
      <w:szCs w:val="64"/>
      <w:u w:val="none"/>
      <w:lang w:val="en-US" w:eastAsia="en-US" w:bidi="en-US"/>
    </w:rPr>
  </w:style>
  <w:style w:type="character" w:customStyle="1" w:styleId="Exact0">
    <w:name w:val="Подпись к картинке Exact"/>
    <w:link w:val="aff3"/>
    <w:rsid w:val="00756A19"/>
    <w:rPr>
      <w:rFonts w:ascii="Lucida Sans Unicode" w:eastAsia="Lucida Sans Unicode" w:hAnsi="Lucida Sans Unicode" w:cs="Lucida Sans Unicode"/>
      <w:sz w:val="58"/>
      <w:szCs w:val="58"/>
      <w:shd w:val="clear" w:color="auto" w:fill="FFFFFF"/>
    </w:rPr>
  </w:style>
  <w:style w:type="paragraph" w:customStyle="1" w:styleId="aff3">
    <w:name w:val="Подпись к картинке"/>
    <w:basedOn w:val="a"/>
    <w:link w:val="Exact0"/>
    <w:rsid w:val="00756A19"/>
    <w:pPr>
      <w:widowControl w:val="0"/>
      <w:shd w:val="clear" w:color="auto" w:fill="FFFFFF"/>
      <w:spacing w:line="1190" w:lineRule="exact"/>
      <w:ind w:firstLine="2260"/>
    </w:pPr>
    <w:rPr>
      <w:rFonts w:ascii="Lucida Sans Unicode" w:eastAsia="Lucida Sans Unicode" w:hAnsi="Lucida Sans Unicode" w:cs="Lucida Sans Unicode"/>
      <w:sz w:val="58"/>
      <w:szCs w:val="58"/>
    </w:rPr>
  </w:style>
  <w:style w:type="character" w:customStyle="1" w:styleId="-2ptExact0">
    <w:name w:val="Подпись к картинке + Интервал -2 pt Exact"/>
    <w:rsid w:val="00756A19"/>
    <w:rPr>
      <w:rFonts w:ascii="Lucida Sans Unicode" w:eastAsia="Lucida Sans Unicode" w:hAnsi="Lucida Sans Unicode" w:cs="Lucida Sans Unicode"/>
      <w:color w:val="000000"/>
      <w:spacing w:val="-40"/>
      <w:w w:val="100"/>
      <w:position w:val="0"/>
      <w:sz w:val="58"/>
      <w:szCs w:val="58"/>
      <w:shd w:val="clear" w:color="auto" w:fill="FFFFFF"/>
      <w:lang w:val="ru-RU" w:eastAsia="ru-RU" w:bidi="ru-RU"/>
    </w:rPr>
  </w:style>
  <w:style w:type="character" w:customStyle="1" w:styleId="3Exact0">
    <w:name w:val="Подпись к картинке (3) Exact"/>
    <w:link w:val="36"/>
    <w:rsid w:val="00756A19"/>
    <w:rPr>
      <w:rFonts w:ascii="Sylfaen" w:eastAsia="Sylfaen" w:hAnsi="Sylfaen" w:cs="Sylfaen"/>
      <w:sz w:val="68"/>
      <w:szCs w:val="68"/>
      <w:shd w:val="clear" w:color="auto" w:fill="FFFFFF"/>
    </w:rPr>
  </w:style>
  <w:style w:type="paragraph" w:customStyle="1" w:styleId="36">
    <w:name w:val="Подпись к картинке (3)"/>
    <w:basedOn w:val="a"/>
    <w:link w:val="3Exact0"/>
    <w:rsid w:val="00756A19"/>
    <w:pPr>
      <w:widowControl w:val="0"/>
      <w:shd w:val="clear" w:color="auto" w:fill="FFFFFF"/>
      <w:spacing w:line="1270" w:lineRule="exact"/>
    </w:pPr>
    <w:rPr>
      <w:rFonts w:ascii="Sylfaen" w:eastAsia="Sylfaen" w:hAnsi="Sylfaen" w:cs="Sylfaen"/>
      <w:sz w:val="68"/>
      <w:szCs w:val="68"/>
    </w:rPr>
  </w:style>
  <w:style w:type="character" w:customStyle="1" w:styleId="3LucidaSansUnicode28pt0ptExact">
    <w:name w:val="Подпись к картинке (3) + Lucida Sans Unicode;28 pt;Курсив;Интервал 0 pt Exact"/>
    <w:rsid w:val="00756A19"/>
    <w:rPr>
      <w:rFonts w:ascii="Lucida Sans Unicode" w:eastAsia="Lucida Sans Unicode" w:hAnsi="Lucida Sans Unicode" w:cs="Lucida Sans Unicode"/>
      <w:i/>
      <w:iCs/>
      <w:color w:val="000000"/>
      <w:spacing w:val="-10"/>
      <w:w w:val="100"/>
      <w:position w:val="0"/>
      <w:sz w:val="56"/>
      <w:szCs w:val="56"/>
      <w:shd w:val="clear" w:color="auto" w:fill="FFFFFF"/>
      <w:lang w:val="en-US" w:eastAsia="en-US" w:bidi="en-US"/>
    </w:rPr>
  </w:style>
  <w:style w:type="character" w:customStyle="1" w:styleId="4Exact0">
    <w:name w:val="Подпись к картинке (4) Exact"/>
    <w:link w:val="41"/>
    <w:rsid w:val="00756A19"/>
    <w:rPr>
      <w:rFonts w:ascii="Bookman Old Style" w:eastAsia="Bookman Old Style" w:hAnsi="Bookman Old Style" w:cs="Bookman Old Style"/>
      <w:sz w:val="94"/>
      <w:szCs w:val="94"/>
      <w:shd w:val="clear" w:color="auto" w:fill="FFFFFF"/>
      <w:lang w:val="en-US" w:bidi="en-US"/>
    </w:rPr>
  </w:style>
  <w:style w:type="paragraph" w:customStyle="1" w:styleId="41">
    <w:name w:val="Подпись к картинке (4)"/>
    <w:basedOn w:val="a"/>
    <w:link w:val="4Exact0"/>
    <w:rsid w:val="00756A19"/>
    <w:pPr>
      <w:widowControl w:val="0"/>
      <w:shd w:val="clear" w:color="auto" w:fill="FFFFFF"/>
      <w:spacing w:line="0" w:lineRule="atLeast"/>
    </w:pPr>
    <w:rPr>
      <w:rFonts w:ascii="Bookman Old Style" w:eastAsia="Bookman Old Style" w:hAnsi="Bookman Old Style" w:cs="Bookman Old Style"/>
      <w:sz w:val="94"/>
      <w:szCs w:val="94"/>
      <w:lang w:val="en-US" w:bidi="en-US"/>
    </w:rPr>
  </w:style>
  <w:style w:type="character" w:customStyle="1" w:styleId="2ArialNarrow45ptExact">
    <w:name w:val="Основной текст (2) + Arial Narrow;45 pt;Курсив Exact"/>
    <w:rsid w:val="00756A19"/>
    <w:rPr>
      <w:rFonts w:ascii="Arial Narrow" w:eastAsia="Arial Narrow" w:hAnsi="Arial Narrow" w:cs="Arial Narrow"/>
      <w:b w:val="0"/>
      <w:bCs w:val="0"/>
      <w:i/>
      <w:iCs/>
      <w:smallCaps w:val="0"/>
      <w:strike w:val="0"/>
      <w:sz w:val="90"/>
      <w:szCs w:val="90"/>
      <w:u w:val="none"/>
    </w:rPr>
  </w:style>
  <w:style w:type="character" w:customStyle="1" w:styleId="233pt0pt">
    <w:name w:val="Основной текст (2) + 33 pt;Курсив;Интервал 0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-1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33pt5pt">
    <w:name w:val="Основной текст (2) + 33 pt;Курсив;Интервал 5 pt"/>
    <w:rsid w:val="00756A19"/>
    <w:rPr>
      <w:rFonts w:ascii="MS Reference Sans Serif" w:eastAsia="MS Reference Sans Serif" w:hAnsi="MS Reference Sans Serif" w:cs="MS Reference Sans Serif"/>
      <w:b w:val="0"/>
      <w:bCs w:val="0"/>
      <w:i/>
      <w:iCs/>
      <w:smallCaps w:val="0"/>
      <w:strike w:val="0"/>
      <w:color w:val="000000"/>
      <w:spacing w:val="100"/>
      <w:w w:val="100"/>
      <w:position w:val="0"/>
      <w:sz w:val="66"/>
      <w:szCs w:val="66"/>
      <w:u w:val="none"/>
      <w:lang w:val="ru-RU" w:eastAsia="ru-RU" w:bidi="ru-RU"/>
    </w:rPr>
  </w:style>
  <w:style w:type="character" w:customStyle="1" w:styleId="218pt">
    <w:name w:val="Основной текст (2) + 18 pt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6"/>
      <w:szCs w:val="36"/>
      <w:u w:val="none"/>
      <w:lang w:val="ru-RU" w:eastAsia="ru-RU" w:bidi="ru-RU"/>
    </w:rPr>
  </w:style>
  <w:style w:type="character" w:customStyle="1" w:styleId="225pt">
    <w:name w:val="Основной текст (2) + 25 pt;Курсив"/>
    <w:rsid w:val="00756A19"/>
    <w:rPr>
      <w:rFonts w:ascii="Segoe UI" w:eastAsia="Segoe UI" w:hAnsi="Segoe UI" w:cs="Segoe UI"/>
      <w:b w:val="0"/>
      <w:bCs w:val="0"/>
      <w:i/>
      <w:iCs/>
      <w:smallCaps w:val="0"/>
      <w:strike w:val="0"/>
      <w:color w:val="000000"/>
      <w:spacing w:val="0"/>
      <w:w w:val="100"/>
      <w:position w:val="0"/>
      <w:sz w:val="50"/>
      <w:szCs w:val="50"/>
      <w:u w:val="none"/>
      <w:lang w:val="ru-RU" w:eastAsia="ru-RU" w:bidi="ru-RU"/>
    </w:rPr>
  </w:style>
  <w:style w:type="character" w:customStyle="1" w:styleId="42">
    <w:name w:val="Заголовок №4_"/>
    <w:link w:val="43"/>
    <w:rsid w:val="00756A19"/>
    <w:rPr>
      <w:rFonts w:ascii="MS Reference Sans Serif" w:eastAsia="MS Reference Sans Serif" w:hAnsi="MS Reference Sans Serif" w:cs="MS Reference Sans Serif"/>
      <w:sz w:val="62"/>
      <w:szCs w:val="62"/>
      <w:shd w:val="clear" w:color="auto" w:fill="FFFFFF"/>
    </w:rPr>
  </w:style>
  <w:style w:type="paragraph" w:customStyle="1" w:styleId="43">
    <w:name w:val="Заголовок №4"/>
    <w:basedOn w:val="a"/>
    <w:link w:val="42"/>
    <w:rsid w:val="00756A19"/>
    <w:pPr>
      <w:widowControl w:val="0"/>
      <w:shd w:val="clear" w:color="auto" w:fill="FFFFFF"/>
      <w:spacing w:before="1800" w:after="780" w:line="0" w:lineRule="atLeast"/>
      <w:jc w:val="right"/>
      <w:outlineLvl w:val="3"/>
    </w:pPr>
    <w:rPr>
      <w:rFonts w:ascii="MS Reference Sans Serif" w:eastAsia="MS Reference Sans Serif" w:hAnsi="MS Reference Sans Serif" w:cs="MS Reference Sans Serif"/>
      <w:sz w:val="62"/>
      <w:szCs w:val="62"/>
    </w:rPr>
  </w:style>
  <w:style w:type="character" w:customStyle="1" w:styleId="2Impact37pt">
    <w:name w:val="Основной текст (2) + Impact;37 pt;Курсив"/>
    <w:rsid w:val="00756A19"/>
    <w:rPr>
      <w:rFonts w:ascii="Impact" w:eastAsia="Impact" w:hAnsi="Impact" w:cs="Impact"/>
      <w:b w:val="0"/>
      <w:bCs w:val="0"/>
      <w:i/>
      <w:iCs/>
      <w:smallCaps w:val="0"/>
      <w:strike w:val="0"/>
      <w:color w:val="000000"/>
      <w:spacing w:val="0"/>
      <w:w w:val="100"/>
      <w:position w:val="0"/>
      <w:sz w:val="74"/>
      <w:szCs w:val="74"/>
      <w:u w:val="none"/>
      <w:lang w:val="ru-RU" w:eastAsia="ru-RU" w:bidi="ru-RU"/>
    </w:rPr>
  </w:style>
  <w:style w:type="character" w:customStyle="1" w:styleId="29">
    <w:name w:val="Основной текст (2) + Малые прописные"/>
    <w:rsid w:val="00756A19"/>
    <w:rPr>
      <w:rFonts w:ascii="MS Reference Sans Serif" w:eastAsia="MS Reference Sans Serif" w:hAnsi="MS Reference Sans Serif" w:cs="MS Reference Sans Serif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52"/>
      <w:szCs w:val="52"/>
      <w:u w:val="none"/>
      <w:lang w:val="ru-RU" w:eastAsia="ru-RU" w:bidi="ru-RU"/>
    </w:rPr>
  </w:style>
  <w:style w:type="character" w:customStyle="1" w:styleId="2David47ptExact">
    <w:name w:val="Заголовок №2 + David;47 pt;Курсив Exact"/>
    <w:rsid w:val="00756A19"/>
    <w:rPr>
      <w:rFonts w:ascii="David" w:eastAsia="David" w:hAnsi="David" w:cs="David"/>
      <w:b w:val="0"/>
      <w:bCs w:val="0"/>
      <w:i/>
      <w:iCs/>
      <w:smallCaps w:val="0"/>
      <w:strike w:val="0"/>
      <w:color w:val="000000"/>
      <w:spacing w:val="0"/>
      <w:w w:val="100"/>
      <w:position w:val="0"/>
      <w:sz w:val="94"/>
      <w:szCs w:val="94"/>
      <w:u w:val="none"/>
      <w:lang w:val="ru-RU" w:eastAsia="ru-RU" w:bidi="ru-RU"/>
    </w:rPr>
  </w:style>
  <w:style w:type="character" w:customStyle="1" w:styleId="28pt">
    <w:name w:val="Основной текст (2) + 8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pt0">
    <w:name w:val="Основной текст (2) + 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-1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75pt">
    <w:name w:val="Основной текст (2) + 7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75pt0">
    <w:name w:val="Основной текст (2) + 7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ru-RU" w:eastAsia="ru-RU" w:bidi="ru-RU"/>
    </w:rPr>
  </w:style>
  <w:style w:type="character" w:customStyle="1" w:styleId="26pt">
    <w:name w:val="Основной текст (2) + 6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2"/>
      <w:szCs w:val="12"/>
      <w:u w:val="none"/>
      <w:lang w:val="en-US" w:eastAsia="en-US" w:bidi="en-US"/>
    </w:rPr>
  </w:style>
  <w:style w:type="character" w:customStyle="1" w:styleId="29pt">
    <w:name w:val="Основной текст (2) + 9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ArialNarrow65pt">
    <w:name w:val="Основной текст (2) + Arial Narrow;6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9pt0">
    <w:name w:val="Основной текст (2) + 9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">
    <w:name w:val="Основной текст (2) + 8;5 pt;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85pt0">
    <w:name w:val="Основной текст (2) + 8;5 pt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80">
    <w:name w:val="Основной текст (2) + Масштаб 80%"/>
    <w:rsid w:val="00756A19"/>
    <w:rPr>
      <w:rFonts w:ascii="Tahoma" w:eastAsia="Tahoma" w:hAnsi="Tahoma" w:cs="Tahoma"/>
      <w:b w:val="0"/>
      <w:bCs w:val="0"/>
      <w:i w:val="0"/>
      <w:iCs w:val="0"/>
      <w:smallCaps w:val="0"/>
      <w:strike w:val="0"/>
      <w:color w:val="000000"/>
      <w:spacing w:val="0"/>
      <w:w w:val="80"/>
      <w:position w:val="0"/>
      <w:sz w:val="16"/>
      <w:szCs w:val="16"/>
      <w:u w:val="none"/>
      <w:lang w:val="ru-RU" w:eastAsia="ru-RU" w:bidi="ru-RU"/>
    </w:rPr>
  </w:style>
  <w:style w:type="character" w:customStyle="1" w:styleId="2PalatinoLinotype65pt">
    <w:name w:val="Основной текст (2) + Palatino Linotype;6;5 pt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2PalatinoLinotype65pt0">
    <w:name w:val="Основной текст (2) + Palatino Linotype;6;5 pt;Малые прописные"/>
    <w:rsid w:val="00756A19"/>
    <w:rPr>
      <w:rFonts w:ascii="Palatino Linotype" w:eastAsia="Palatino Linotype" w:hAnsi="Palatino Linotype" w:cs="Palatino Linotype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en-US" w:eastAsia="en-US" w:bidi="en-US"/>
    </w:rPr>
  </w:style>
  <w:style w:type="character" w:customStyle="1" w:styleId="44">
    <w:name w:val="Основной текст (4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Narrow55pt">
    <w:name w:val="Основной текст (2) + Arial Narrow;5;5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1"/>
      <w:szCs w:val="11"/>
      <w:u w:val="none"/>
      <w:lang w:val="en-US" w:eastAsia="en-US" w:bidi="en-US"/>
    </w:rPr>
  </w:style>
  <w:style w:type="character" w:customStyle="1" w:styleId="3Geneva7pt">
    <w:name w:val="Основной текст (3) + Geneva;7 pt"/>
    <w:rsid w:val="00756A19"/>
    <w:rPr>
      <w:rFonts w:ascii="Geneva" w:eastAsia="Geneva" w:hAnsi="Geneva" w:cs="Genev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en-US" w:eastAsia="en-US" w:bidi="en-US"/>
    </w:rPr>
  </w:style>
  <w:style w:type="character" w:customStyle="1" w:styleId="37">
    <w:name w:val="Основной текст (3) + Малые прописные"/>
    <w:rsid w:val="00756A19"/>
    <w:rPr>
      <w:rFonts w:ascii="Tahoma" w:eastAsia="Tahoma" w:hAnsi="Tahoma" w:cs="Tahom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6"/>
      <w:szCs w:val="16"/>
      <w:u w:val="none"/>
      <w:lang w:val="en-US" w:eastAsia="en-US" w:bidi="en-US"/>
    </w:rPr>
  </w:style>
  <w:style w:type="character" w:customStyle="1" w:styleId="2Candara7pt">
    <w:name w:val="Основной текст (2) + Candara;7 pt;Малые прописные"/>
    <w:rsid w:val="00756A19"/>
    <w:rPr>
      <w:rFonts w:ascii="Candara" w:eastAsia="Candara" w:hAnsi="Candara" w:cs="Candara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lang w:val="ru-RU" w:eastAsia="ru-RU" w:bidi="ru-RU"/>
    </w:rPr>
  </w:style>
  <w:style w:type="character" w:customStyle="1" w:styleId="2-1pt">
    <w:name w:val="Основной текст (2) + Интервал -1 pt"/>
    <w:rsid w:val="00756A19"/>
    <w:rPr>
      <w:rFonts w:ascii="Trebuchet MS" w:eastAsia="Trebuchet MS" w:hAnsi="Trebuchet MS" w:cs="Trebuchet MS"/>
      <w:b w:val="0"/>
      <w:bCs w:val="0"/>
      <w:i w:val="0"/>
      <w:iCs w:val="0"/>
      <w:smallCaps w:val="0"/>
      <w:strike w:val="0"/>
      <w:color w:val="000000"/>
      <w:spacing w:val="-2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51">
    <w:name w:val="Основной текст (5) + Малые прописные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Tahoma55pt">
    <w:name w:val="Основной текст (2) + Tahoma;5;5 pt;Курсив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0"/>
      <w:w w:val="100"/>
      <w:position w:val="0"/>
      <w:sz w:val="11"/>
      <w:szCs w:val="11"/>
      <w:u w:val="none"/>
      <w:lang w:val="ru-RU" w:eastAsia="ru-RU" w:bidi="ru-RU"/>
    </w:rPr>
  </w:style>
  <w:style w:type="character" w:customStyle="1" w:styleId="28pt75">
    <w:name w:val="Основной текст (2) + 8 pt;Малые прописные;Масштаб 75%"/>
    <w:rsid w:val="00756A19"/>
    <w:rPr>
      <w:rFonts w:ascii="Trebuchet MS" w:eastAsia="Trebuchet MS" w:hAnsi="Trebuchet MS" w:cs="Trebuchet MS"/>
      <w:b w:val="0"/>
      <w:bCs w:val="0"/>
      <w:i w:val="0"/>
      <w:iCs w:val="0"/>
      <w:smallCaps/>
      <w:strike w:val="0"/>
      <w:color w:val="000000"/>
      <w:spacing w:val="0"/>
      <w:w w:val="75"/>
      <w:position w:val="0"/>
      <w:sz w:val="16"/>
      <w:szCs w:val="16"/>
      <w:u w:val="none"/>
      <w:lang w:val="ru-RU" w:eastAsia="ru-RU" w:bidi="ru-RU"/>
    </w:rPr>
  </w:style>
  <w:style w:type="character" w:customStyle="1" w:styleId="285pt0pt">
    <w:name w:val="Основной текст (2) + 8;5 pt;Курсив;Интервал 0 pt"/>
    <w:rsid w:val="00756A19"/>
    <w:rPr>
      <w:rFonts w:ascii="Tahoma" w:eastAsia="Tahoma" w:hAnsi="Tahoma" w:cs="Tahoma"/>
      <w:b w:val="0"/>
      <w:bCs w:val="0"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lang w:val="en-US" w:eastAsia="en-US" w:bidi="en-US"/>
    </w:rPr>
  </w:style>
  <w:style w:type="character" w:customStyle="1" w:styleId="2Arial">
    <w:name w:val="Основной текст (2) + Arial;Курсив"/>
    <w:rsid w:val="00756A1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65pt">
    <w:name w:val="Основной текст (2) + 6;5 pt;Малые прописные"/>
    <w:rsid w:val="00756A19"/>
    <w:rPr>
      <w:rFonts w:ascii="Tahoma" w:eastAsia="Tahoma" w:hAnsi="Tahoma" w:cs="Tahoma"/>
      <w:b/>
      <w:bCs/>
      <w:i w:val="0"/>
      <w:iCs w:val="0"/>
      <w:smallCaps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265pt0">
    <w:name w:val="Основной текст (2) + 6;5 pt"/>
    <w:rsid w:val="00756A19"/>
    <w:rPr>
      <w:rFonts w:ascii="Tahoma" w:eastAsia="Tahoma" w:hAnsi="Tahoma" w:cs="Tahoma"/>
      <w:b/>
      <w:bCs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ru-RU" w:eastAsia="ru-RU" w:bidi="ru-RU"/>
    </w:rPr>
  </w:style>
  <w:style w:type="character" w:customStyle="1" w:styleId="38">
    <w:name w:val="Заголовок №3_"/>
    <w:link w:val="39"/>
    <w:rsid w:val="00756A19"/>
    <w:rPr>
      <w:b/>
      <w:bCs/>
      <w:sz w:val="22"/>
      <w:szCs w:val="22"/>
      <w:shd w:val="clear" w:color="auto" w:fill="FFFFFF"/>
    </w:rPr>
  </w:style>
  <w:style w:type="paragraph" w:customStyle="1" w:styleId="39">
    <w:name w:val="Заголовок №3"/>
    <w:basedOn w:val="a"/>
    <w:link w:val="38"/>
    <w:rsid w:val="00756A19"/>
    <w:pPr>
      <w:widowControl w:val="0"/>
      <w:shd w:val="clear" w:color="auto" w:fill="FFFFFF"/>
      <w:spacing w:line="413" w:lineRule="exact"/>
      <w:jc w:val="both"/>
      <w:outlineLvl w:val="2"/>
    </w:pPr>
    <w:rPr>
      <w:b/>
      <w:bCs/>
      <w:sz w:val="22"/>
      <w:szCs w:val="22"/>
    </w:rPr>
  </w:style>
  <w:style w:type="paragraph" w:customStyle="1" w:styleId="45">
    <w:name w:val="Основной текст4"/>
    <w:basedOn w:val="a"/>
    <w:rsid w:val="00756A19"/>
    <w:pPr>
      <w:widowControl w:val="0"/>
      <w:shd w:val="clear" w:color="auto" w:fill="FFFFFF"/>
      <w:spacing w:line="0" w:lineRule="atLeast"/>
    </w:pPr>
    <w:rPr>
      <w:color w:val="000000"/>
      <w:sz w:val="22"/>
      <w:szCs w:val="22"/>
      <w:lang w:bidi="ru-RU"/>
    </w:rPr>
  </w:style>
  <w:style w:type="character" w:customStyle="1" w:styleId="43Exact">
    <w:name w:val="Основной текст (43) Exact"/>
    <w:link w:val="430"/>
    <w:rsid w:val="00756A19"/>
    <w:rPr>
      <w:rFonts w:ascii="Arial Narrow" w:eastAsia="Arial Narrow" w:hAnsi="Arial Narrow" w:cs="Arial Narrow"/>
      <w:b/>
      <w:bCs/>
      <w:i/>
      <w:iCs/>
      <w:spacing w:val="-4"/>
      <w:sz w:val="18"/>
      <w:szCs w:val="18"/>
      <w:shd w:val="clear" w:color="auto" w:fill="FFFFFF"/>
    </w:rPr>
  </w:style>
  <w:style w:type="paragraph" w:customStyle="1" w:styleId="430">
    <w:name w:val="Основной текст (43)"/>
    <w:basedOn w:val="a"/>
    <w:link w:val="43Exact"/>
    <w:rsid w:val="00756A19"/>
    <w:pPr>
      <w:widowControl w:val="0"/>
      <w:shd w:val="clear" w:color="auto" w:fill="FFFFFF"/>
      <w:spacing w:line="0" w:lineRule="atLeast"/>
    </w:pPr>
    <w:rPr>
      <w:rFonts w:ascii="Arial Narrow" w:eastAsia="Arial Narrow" w:hAnsi="Arial Narrow" w:cs="Arial Narrow"/>
      <w:b/>
      <w:bCs/>
      <w:i/>
      <w:iCs/>
      <w:spacing w:val="-4"/>
      <w:sz w:val="18"/>
      <w:szCs w:val="18"/>
    </w:rPr>
  </w:style>
  <w:style w:type="character" w:customStyle="1" w:styleId="aff4">
    <w:name w:val="Основной текст + Курсив"/>
    <w:rsid w:val="00756A1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ArialNarrow6pt">
    <w:name w:val="Основной текст + Arial Narrow;6 pt"/>
    <w:rsid w:val="00756A19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lang w:val="ru-RU" w:eastAsia="ru-RU" w:bidi="ru-RU"/>
    </w:rPr>
  </w:style>
  <w:style w:type="character" w:customStyle="1" w:styleId="22Exact">
    <w:name w:val="Основной текст (22) Exact"/>
    <w:link w:val="220"/>
    <w:rsid w:val="00756A19"/>
    <w:rPr>
      <w:b/>
      <w:bCs/>
      <w:i/>
      <w:iCs/>
      <w:spacing w:val="26"/>
      <w:sz w:val="22"/>
      <w:szCs w:val="22"/>
      <w:shd w:val="clear" w:color="auto" w:fill="FFFFFF"/>
    </w:rPr>
  </w:style>
  <w:style w:type="paragraph" w:customStyle="1" w:styleId="220">
    <w:name w:val="Основной текст (22)"/>
    <w:basedOn w:val="a"/>
    <w:link w:val="22Exact"/>
    <w:rsid w:val="00756A19"/>
    <w:pPr>
      <w:widowControl w:val="0"/>
      <w:shd w:val="clear" w:color="auto" w:fill="FFFFFF"/>
      <w:spacing w:line="0" w:lineRule="atLeast"/>
    </w:pPr>
    <w:rPr>
      <w:b/>
      <w:bCs/>
      <w:i/>
      <w:iCs/>
      <w:spacing w:val="26"/>
      <w:sz w:val="22"/>
      <w:szCs w:val="22"/>
    </w:rPr>
  </w:style>
  <w:style w:type="character" w:customStyle="1" w:styleId="210">
    <w:name w:val="Основной текст (21)_"/>
    <w:link w:val="211"/>
    <w:rsid w:val="00756A19"/>
    <w:rPr>
      <w:sz w:val="13"/>
      <w:szCs w:val="13"/>
      <w:shd w:val="clear" w:color="auto" w:fill="FFFFFF"/>
    </w:rPr>
  </w:style>
  <w:style w:type="paragraph" w:customStyle="1" w:styleId="211">
    <w:name w:val="Основной текст (21)"/>
    <w:basedOn w:val="a"/>
    <w:link w:val="210"/>
    <w:rsid w:val="00756A19"/>
    <w:pPr>
      <w:widowControl w:val="0"/>
      <w:shd w:val="clear" w:color="auto" w:fill="FFFFFF"/>
      <w:spacing w:line="0" w:lineRule="atLeast"/>
      <w:jc w:val="right"/>
    </w:pPr>
    <w:rPr>
      <w:sz w:val="13"/>
      <w:szCs w:val="13"/>
    </w:rPr>
  </w:style>
  <w:style w:type="character" w:customStyle="1" w:styleId="2112pt">
    <w:name w:val="Основной текст (21) + 12 pt;Полужирный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21115pt1pt">
    <w:name w:val="Основной текст (21) + 11;5 pt;Полужирный;Курсив;Интервал 1 pt"/>
    <w:rsid w:val="00756A1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0"/>
      <w:w w:val="100"/>
      <w:position w:val="0"/>
      <w:sz w:val="23"/>
      <w:szCs w:val="23"/>
      <w:u w:val="none"/>
      <w:lang w:val="en-US" w:eastAsia="en-US" w:bidi="en-US"/>
    </w:rPr>
  </w:style>
  <w:style w:type="character" w:customStyle="1" w:styleId="61">
    <w:name w:val="Заголовок №6_"/>
    <w:link w:val="62"/>
    <w:rsid w:val="00756A19"/>
    <w:rPr>
      <w:b/>
      <w:bCs/>
      <w:sz w:val="22"/>
      <w:szCs w:val="22"/>
      <w:shd w:val="clear" w:color="auto" w:fill="FFFFFF"/>
    </w:rPr>
  </w:style>
  <w:style w:type="paragraph" w:customStyle="1" w:styleId="62">
    <w:name w:val="Заголовок №6"/>
    <w:basedOn w:val="a"/>
    <w:link w:val="61"/>
    <w:rsid w:val="00756A19"/>
    <w:pPr>
      <w:widowControl w:val="0"/>
      <w:shd w:val="clear" w:color="auto" w:fill="FFFFFF"/>
      <w:spacing w:before="360" w:line="413" w:lineRule="exact"/>
      <w:jc w:val="both"/>
      <w:outlineLvl w:val="5"/>
    </w:pPr>
    <w:rPr>
      <w:b/>
      <w:bCs/>
      <w:sz w:val="22"/>
      <w:szCs w:val="22"/>
    </w:rPr>
  </w:style>
  <w:style w:type="character" w:customStyle="1" w:styleId="3a">
    <w:name w:val="Основной текст3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40ptExact">
    <w:name w:val="Основной текст (4) + Интервал 0 pt Exact"/>
    <w:rsid w:val="00756A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1"/>
      <w:szCs w:val="21"/>
      <w:u w:val="none"/>
      <w:lang w:val="ru-RU" w:eastAsia="ru-RU" w:bidi="ru-RU"/>
    </w:rPr>
  </w:style>
  <w:style w:type="paragraph" w:styleId="70">
    <w:name w:val="toc 7"/>
    <w:basedOn w:val="a"/>
    <w:next w:val="a"/>
    <w:autoRedefine/>
    <w:rsid w:val="00756A19"/>
    <w:pPr>
      <w:ind w:left="1200"/>
    </w:pPr>
    <w:rPr>
      <w:rFonts w:asciiTheme="minorHAnsi" w:hAnsiTheme="minorHAnsi" w:cstheme="minorHAnsi"/>
      <w:sz w:val="20"/>
      <w:szCs w:val="20"/>
    </w:rPr>
  </w:style>
  <w:style w:type="paragraph" w:customStyle="1" w:styleId="aff5">
    <w:name w:val="нужный"/>
    <w:basedOn w:val="a"/>
    <w:rsid w:val="00756A19"/>
    <w:pPr>
      <w:spacing w:line="360" w:lineRule="auto"/>
      <w:ind w:firstLine="709"/>
      <w:jc w:val="both"/>
    </w:pPr>
    <w:rPr>
      <w:rFonts w:ascii="Arial" w:hAnsi="Arial"/>
      <w:szCs w:val="20"/>
    </w:rPr>
  </w:style>
  <w:style w:type="paragraph" w:customStyle="1" w:styleId="2304-2">
    <w:name w:val="ГОСТ 2.304 - Шрифт 2"/>
    <w:basedOn w:val="a"/>
    <w:rsid w:val="00756A19"/>
    <w:pPr>
      <w:jc w:val="center"/>
    </w:pPr>
    <w:rPr>
      <w:rFonts w:ascii="GOST 2.304 type A" w:eastAsia="Calibri" w:hAnsi="GOST 2.304 type A"/>
      <w:i/>
      <w:iCs/>
      <w:szCs w:val="22"/>
      <w:lang w:eastAsia="en-US"/>
    </w:rPr>
  </w:style>
  <w:style w:type="paragraph" w:customStyle="1" w:styleId="xl89">
    <w:name w:val="xl89"/>
    <w:basedOn w:val="a"/>
    <w:rsid w:val="00756A19"/>
    <w:pPr>
      <w:pBdr>
        <w:left w:val="single" w:sz="8" w:space="0" w:color="auto"/>
        <w:right w:val="single" w:sz="8" w:space="0" w:color="auto"/>
      </w:pBdr>
      <w:shd w:val="clear" w:color="000000" w:fill="FFC000"/>
      <w:spacing w:before="100" w:beforeAutospacing="1" w:after="100" w:afterAutospacing="1"/>
      <w:jc w:val="center"/>
      <w:textAlignment w:val="center"/>
    </w:pPr>
    <w:rPr>
      <w:rFonts w:ascii="GOST 2.304 type A" w:hAnsi="GOST 2.304 type A"/>
      <w:i/>
      <w:iCs/>
      <w:sz w:val="20"/>
      <w:szCs w:val="20"/>
    </w:rPr>
  </w:style>
  <w:style w:type="paragraph" w:customStyle="1" w:styleId="formattext">
    <w:name w:val="formattext"/>
    <w:basedOn w:val="a"/>
    <w:rsid w:val="00756A19"/>
    <w:pPr>
      <w:spacing w:before="100" w:beforeAutospacing="1" w:after="100" w:afterAutospacing="1"/>
    </w:pPr>
  </w:style>
  <w:style w:type="paragraph" w:customStyle="1" w:styleId="headertext">
    <w:name w:val="headertext"/>
    <w:basedOn w:val="a"/>
    <w:rsid w:val="00756A19"/>
    <w:pPr>
      <w:spacing w:before="100" w:beforeAutospacing="1" w:after="100" w:afterAutospacing="1"/>
    </w:pPr>
  </w:style>
  <w:style w:type="paragraph" w:customStyle="1" w:styleId="TableBodyText">
    <w:name w:val="Table Body Text"/>
    <w:basedOn w:val="a"/>
    <w:rsid w:val="00756A19"/>
    <w:pPr>
      <w:spacing w:line="360" w:lineRule="auto"/>
      <w:ind w:left="57" w:right="57"/>
    </w:pPr>
    <w:rPr>
      <w:sz w:val="20"/>
      <w:lang w:eastAsia="en-US"/>
    </w:rPr>
  </w:style>
  <w:style w:type="paragraph" w:customStyle="1" w:styleId="TableParagraph">
    <w:name w:val="Table Paragraph"/>
    <w:basedOn w:val="a"/>
    <w:uiPriority w:val="1"/>
    <w:qFormat/>
    <w:rsid w:val="00756A19"/>
    <w:pPr>
      <w:widowControl w:val="0"/>
      <w:autoSpaceDE w:val="0"/>
      <w:autoSpaceDN w:val="0"/>
      <w:adjustRightInd w:val="0"/>
    </w:pPr>
  </w:style>
  <w:style w:type="character" w:customStyle="1" w:styleId="2a">
    <w:name w:val="Основной текст (2)_"/>
    <w:basedOn w:val="a0"/>
    <w:rsid w:val="00756A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ff6">
    <w:name w:val="Текст примечания Знак"/>
    <w:basedOn w:val="a0"/>
    <w:link w:val="aff7"/>
    <w:semiHidden/>
    <w:rsid w:val="00756A19"/>
  </w:style>
  <w:style w:type="paragraph" w:styleId="aff7">
    <w:name w:val="annotation text"/>
    <w:basedOn w:val="a"/>
    <w:link w:val="aff6"/>
    <w:semiHidden/>
    <w:unhideWhenUsed/>
    <w:rsid w:val="00756A19"/>
    <w:rPr>
      <w:sz w:val="20"/>
      <w:szCs w:val="20"/>
    </w:rPr>
  </w:style>
  <w:style w:type="character" w:customStyle="1" w:styleId="aff8">
    <w:name w:val="Тема примечания Знак"/>
    <w:basedOn w:val="aff6"/>
    <w:link w:val="aff9"/>
    <w:semiHidden/>
    <w:rsid w:val="00756A19"/>
    <w:rPr>
      <w:b/>
      <w:bCs/>
    </w:rPr>
  </w:style>
  <w:style w:type="paragraph" w:styleId="aff9">
    <w:name w:val="annotation subject"/>
    <w:basedOn w:val="aff7"/>
    <w:next w:val="aff7"/>
    <w:link w:val="aff8"/>
    <w:semiHidden/>
    <w:unhideWhenUsed/>
    <w:rsid w:val="00756A19"/>
    <w:rPr>
      <w:b/>
      <w:bCs/>
    </w:rPr>
  </w:style>
  <w:style w:type="paragraph" w:styleId="3b">
    <w:name w:val="toc 3"/>
    <w:basedOn w:val="a"/>
    <w:next w:val="a"/>
    <w:autoRedefine/>
    <w:unhideWhenUsed/>
    <w:rsid w:val="004E2E6F"/>
    <w:pPr>
      <w:ind w:left="240"/>
    </w:pPr>
    <w:rPr>
      <w:rFonts w:asciiTheme="minorHAnsi" w:hAnsiTheme="minorHAnsi" w:cstheme="minorHAnsi"/>
      <w:sz w:val="20"/>
      <w:szCs w:val="20"/>
    </w:rPr>
  </w:style>
  <w:style w:type="paragraph" w:styleId="46">
    <w:name w:val="toc 4"/>
    <w:basedOn w:val="a"/>
    <w:next w:val="a"/>
    <w:autoRedefine/>
    <w:unhideWhenUsed/>
    <w:rsid w:val="004E2E6F"/>
    <w:pPr>
      <w:ind w:left="480"/>
    </w:pPr>
    <w:rPr>
      <w:rFonts w:asciiTheme="minorHAnsi" w:hAnsiTheme="minorHAnsi" w:cstheme="minorHAnsi"/>
      <w:sz w:val="20"/>
      <w:szCs w:val="20"/>
    </w:rPr>
  </w:style>
  <w:style w:type="paragraph" w:styleId="52">
    <w:name w:val="toc 5"/>
    <w:basedOn w:val="a"/>
    <w:next w:val="a"/>
    <w:autoRedefine/>
    <w:unhideWhenUsed/>
    <w:rsid w:val="004E2E6F"/>
    <w:pPr>
      <w:ind w:left="720"/>
    </w:pPr>
    <w:rPr>
      <w:rFonts w:asciiTheme="minorHAnsi" w:hAnsiTheme="minorHAnsi" w:cstheme="minorHAnsi"/>
      <w:sz w:val="20"/>
      <w:szCs w:val="20"/>
    </w:rPr>
  </w:style>
  <w:style w:type="paragraph" w:styleId="63">
    <w:name w:val="toc 6"/>
    <w:basedOn w:val="a"/>
    <w:next w:val="a"/>
    <w:autoRedefine/>
    <w:unhideWhenUsed/>
    <w:rsid w:val="004E2E6F"/>
    <w:pPr>
      <w:ind w:left="960"/>
    </w:pPr>
    <w:rPr>
      <w:rFonts w:asciiTheme="minorHAnsi" w:hAnsiTheme="minorHAnsi" w:cs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4E2E6F"/>
    <w:pPr>
      <w:ind w:left="1440"/>
    </w:pPr>
    <w:rPr>
      <w:rFonts w:asciiTheme="minorHAnsi" w:hAnsiTheme="minorHAnsi" w:cs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4E2E6F"/>
    <w:pPr>
      <w:ind w:left="1680"/>
    </w:pPr>
    <w:rPr>
      <w:rFonts w:asciiTheme="minorHAnsi" w:hAnsiTheme="minorHAnsi" w:cstheme="minorHAnsi"/>
      <w:sz w:val="20"/>
      <w:szCs w:val="20"/>
    </w:rPr>
  </w:style>
  <w:style w:type="character" w:styleId="affa">
    <w:name w:val="annotation reference"/>
    <w:basedOn w:val="a0"/>
    <w:semiHidden/>
    <w:unhideWhenUsed/>
    <w:rsid w:val="00C965DF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89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F5331-BC21-440E-9D46-802B9D8E9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47</Pages>
  <Words>10113</Words>
  <Characters>57645</Characters>
  <Application>Microsoft Office Word</Application>
  <DocSecurity>0</DocSecurity>
  <Lines>480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RePack by SPecialiST</Company>
  <LinksUpToDate>false</LinksUpToDate>
  <CharactersWithSpaces>67623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Филь</dc:creator>
  <cp:lastModifiedBy>Тавлаханов Руслан Вахидович</cp:lastModifiedBy>
  <cp:revision>8</cp:revision>
  <cp:lastPrinted>2019-05-24T10:56:00Z</cp:lastPrinted>
  <dcterms:created xsi:type="dcterms:W3CDTF">2020-04-27T07:15:00Z</dcterms:created>
  <dcterms:modified xsi:type="dcterms:W3CDTF">2020-04-29T11:42:00Z</dcterms:modified>
</cp:coreProperties>
</file>